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570" w:rsidRDefault="00545570" w:rsidP="00545570">
      <w:pPr>
        <w:rPr>
          <w:bCs/>
          <w:color w:val="000000"/>
          <w:sz w:val="36"/>
          <w:szCs w:val="36"/>
        </w:rPr>
      </w:pPr>
    </w:p>
    <w:p w:rsidR="00545570" w:rsidRDefault="00F778BC" w:rsidP="00545570">
      <w:pPr>
        <w:rPr>
          <w:bCs/>
          <w:color w:val="000000"/>
          <w:sz w:val="36"/>
          <w:szCs w:val="36"/>
        </w:rPr>
      </w:pPr>
      <w:r>
        <w:rPr>
          <w:bCs/>
          <w:noProof/>
          <w:color w:val="000000"/>
          <w:sz w:val="36"/>
          <w:szCs w:val="36"/>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-457200</wp:posOffset>
            </wp:positionV>
            <wp:extent cx="560705" cy="674370"/>
            <wp:effectExtent l="19050" t="0" r="0" b="0"/>
            <wp:wrapNone/>
            <wp:docPr id="3" name="Рисунок 3" descr="Gerb_Voloda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Volodarsky"/>
                    <pic:cNvPicPr>
                      <a:picLocks noChangeAspect="1" noChangeArrowheads="1"/>
                    </pic:cNvPicPr>
                  </pic:nvPicPr>
                  <pic:blipFill>
                    <a:blip r:embed="rId8" cstate="print"/>
                    <a:srcRect/>
                    <a:stretch>
                      <a:fillRect/>
                    </a:stretch>
                  </pic:blipFill>
                  <pic:spPr bwMode="auto">
                    <a:xfrm>
                      <a:off x="0" y="0"/>
                      <a:ext cx="560705" cy="674370"/>
                    </a:xfrm>
                    <a:prstGeom prst="rect">
                      <a:avLst/>
                    </a:prstGeom>
                    <a:noFill/>
                    <a:ln w="9525">
                      <a:noFill/>
                      <a:miter lim="800000"/>
                      <a:headEnd/>
                      <a:tailEnd/>
                    </a:ln>
                  </pic:spPr>
                </pic:pic>
              </a:graphicData>
            </a:graphic>
          </wp:anchor>
        </w:drawing>
      </w:r>
    </w:p>
    <w:p w:rsidR="00177EE5" w:rsidRPr="004658F6" w:rsidRDefault="00545570" w:rsidP="00545570">
      <w:pPr>
        <w:jc w:val="center"/>
        <w:rPr>
          <w:bCs/>
          <w:color w:val="000000"/>
          <w:sz w:val="30"/>
          <w:szCs w:val="30"/>
        </w:rPr>
      </w:pPr>
      <w:r w:rsidRPr="004658F6">
        <w:rPr>
          <w:bCs/>
          <w:color w:val="000000"/>
          <w:sz w:val="30"/>
          <w:szCs w:val="30"/>
        </w:rPr>
        <w:t>КОНТРОЛЬНО - СЧ</w:t>
      </w:r>
      <w:r w:rsidR="00567F71" w:rsidRPr="004658F6">
        <w:rPr>
          <w:bCs/>
          <w:color w:val="000000"/>
          <w:sz w:val="30"/>
          <w:szCs w:val="30"/>
        </w:rPr>
        <w:t>Ё</w:t>
      </w:r>
      <w:r w:rsidRPr="004658F6">
        <w:rPr>
          <w:bCs/>
          <w:color w:val="000000"/>
          <w:sz w:val="30"/>
          <w:szCs w:val="30"/>
        </w:rPr>
        <w:t>ТНАЯ ПАЛАТА</w:t>
      </w:r>
      <w:r w:rsidR="002E70E3" w:rsidRPr="004658F6">
        <w:rPr>
          <w:bCs/>
          <w:color w:val="000000"/>
          <w:sz w:val="30"/>
          <w:szCs w:val="30"/>
        </w:rPr>
        <w:t xml:space="preserve"> </w:t>
      </w:r>
    </w:p>
    <w:p w:rsidR="00545570" w:rsidRPr="004658F6" w:rsidRDefault="002E70E3" w:rsidP="00545570">
      <w:pPr>
        <w:jc w:val="center"/>
        <w:rPr>
          <w:bCs/>
          <w:color w:val="000000"/>
          <w:sz w:val="30"/>
          <w:szCs w:val="30"/>
        </w:rPr>
      </w:pPr>
      <w:r w:rsidRPr="004658F6">
        <w:rPr>
          <w:bCs/>
          <w:color w:val="000000"/>
          <w:sz w:val="30"/>
          <w:szCs w:val="30"/>
        </w:rPr>
        <w:t>МУНИЦИПАЛЬНОГО ОБРАЗОВАНИЯ</w:t>
      </w:r>
    </w:p>
    <w:p w:rsidR="00545570" w:rsidRPr="004658F6" w:rsidRDefault="00545570" w:rsidP="00545570">
      <w:pPr>
        <w:jc w:val="center"/>
        <w:rPr>
          <w:bCs/>
          <w:color w:val="000000"/>
          <w:sz w:val="30"/>
          <w:szCs w:val="30"/>
        </w:rPr>
      </w:pPr>
      <w:r w:rsidRPr="004658F6">
        <w:rPr>
          <w:bCs/>
          <w:color w:val="000000"/>
          <w:sz w:val="30"/>
          <w:szCs w:val="30"/>
        </w:rPr>
        <w:t xml:space="preserve"> «ВОЛОДАРСКИЙ </w:t>
      </w:r>
      <w:r w:rsidR="002E70E3" w:rsidRPr="004658F6">
        <w:rPr>
          <w:bCs/>
          <w:color w:val="000000"/>
          <w:sz w:val="30"/>
          <w:szCs w:val="30"/>
        </w:rPr>
        <w:t xml:space="preserve">МУНИЦИПАЛЬНЫЙ </w:t>
      </w:r>
      <w:r w:rsidRPr="004658F6">
        <w:rPr>
          <w:bCs/>
          <w:color w:val="000000"/>
          <w:sz w:val="30"/>
          <w:szCs w:val="30"/>
        </w:rPr>
        <w:t>РАЙОН</w:t>
      </w:r>
      <w:r w:rsidR="002E70E3" w:rsidRPr="004658F6">
        <w:rPr>
          <w:bCs/>
          <w:color w:val="000000"/>
          <w:sz w:val="30"/>
          <w:szCs w:val="30"/>
        </w:rPr>
        <w:t xml:space="preserve"> АСТРАХАНСКОЙ ОБЛАСТИ</w:t>
      </w:r>
      <w:r w:rsidRPr="004658F6">
        <w:rPr>
          <w:bCs/>
          <w:color w:val="000000"/>
          <w:sz w:val="30"/>
          <w:szCs w:val="30"/>
        </w:rPr>
        <w:t>»</w:t>
      </w:r>
    </w:p>
    <w:p w:rsidR="00545570" w:rsidRPr="005A3C64" w:rsidRDefault="00937FDD" w:rsidP="00545570">
      <w:pPr>
        <w:jc w:val="both"/>
        <w:rPr>
          <w:color w:val="000000"/>
          <w:sz w:val="28"/>
          <w:szCs w:val="28"/>
        </w:rPr>
      </w:pPr>
      <w:r>
        <w:rPr>
          <w:noProof/>
          <w:color w:val="000000"/>
          <w:sz w:val="28"/>
          <w:szCs w:val="28"/>
        </w:rPr>
        <mc:AlternateContent>
          <mc:Choice Requires="wps">
            <w:drawing>
              <wp:anchor distT="4294967294" distB="4294967294" distL="114300" distR="114300" simplePos="0" relativeHeight="251657216" behindDoc="0" locked="0" layoutInCell="1" allowOverlap="1">
                <wp:simplePos x="0" y="0"/>
                <wp:positionH relativeFrom="column">
                  <wp:posOffset>0</wp:posOffset>
                </wp:positionH>
                <wp:positionV relativeFrom="paragraph">
                  <wp:posOffset>69849</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25451" id="Line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U4x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" strokeweight="2pt"/>
            </w:pict>
          </mc:Fallback>
        </mc:AlternateContent>
      </w:r>
    </w:p>
    <w:p w:rsidR="00896493" w:rsidRPr="00896493" w:rsidRDefault="00896493" w:rsidP="00896493">
      <w:pPr>
        <w:widowControl w:val="0"/>
        <w:ind w:firstLine="708"/>
        <w:jc w:val="both"/>
        <w:rPr>
          <w:color w:val="000000"/>
          <w:sz w:val="26"/>
          <w:szCs w:val="26"/>
        </w:rPr>
      </w:pPr>
    </w:p>
    <w:p w:rsidR="00115A80" w:rsidRPr="00FD26FB" w:rsidRDefault="00115A80" w:rsidP="00115A80">
      <w:pPr>
        <w:jc w:val="center"/>
        <w:rPr>
          <w:rStyle w:val="containerrttitle1"/>
          <w:b/>
          <w:sz w:val="26"/>
          <w:szCs w:val="26"/>
        </w:rPr>
      </w:pPr>
      <w:r w:rsidRPr="00FD26FB">
        <w:rPr>
          <w:rStyle w:val="containerrttitle1"/>
          <w:b/>
          <w:sz w:val="26"/>
          <w:szCs w:val="26"/>
        </w:rPr>
        <w:t>Заключение</w:t>
      </w:r>
    </w:p>
    <w:p w:rsidR="00115A80" w:rsidRPr="00FD26FB" w:rsidRDefault="00115A80" w:rsidP="00115A80">
      <w:pPr>
        <w:jc w:val="center"/>
        <w:rPr>
          <w:rStyle w:val="containerrttitle1"/>
          <w:b/>
          <w:sz w:val="26"/>
          <w:szCs w:val="26"/>
        </w:rPr>
      </w:pPr>
      <w:r w:rsidRPr="00FD26FB">
        <w:rPr>
          <w:rStyle w:val="containerrttitle1"/>
          <w:b/>
          <w:sz w:val="26"/>
          <w:szCs w:val="26"/>
        </w:rPr>
        <w:t>на проект решения Совета муниципального образования «Володарский муниципальный район Астраханской области»</w:t>
      </w:r>
    </w:p>
    <w:p w:rsidR="00115A80" w:rsidRPr="00FD26FB" w:rsidRDefault="00115A80" w:rsidP="00115A80">
      <w:pPr>
        <w:jc w:val="center"/>
        <w:rPr>
          <w:rStyle w:val="containerrttitle1"/>
          <w:b/>
          <w:sz w:val="26"/>
          <w:szCs w:val="26"/>
        </w:rPr>
      </w:pPr>
      <w:r w:rsidRPr="00FD26FB">
        <w:rPr>
          <w:rStyle w:val="containerrttitle1"/>
          <w:b/>
          <w:sz w:val="26"/>
          <w:szCs w:val="26"/>
        </w:rPr>
        <w:t>«О бюджете муниципального образования «Володарский муниципальный район Астраханской области» на 2024г.</w:t>
      </w:r>
    </w:p>
    <w:p w:rsidR="00115A80" w:rsidRPr="00FD26FB" w:rsidRDefault="00115A80" w:rsidP="00115A80">
      <w:pPr>
        <w:jc w:val="center"/>
        <w:rPr>
          <w:rStyle w:val="containerrttitle1"/>
          <w:b/>
          <w:sz w:val="26"/>
          <w:szCs w:val="26"/>
        </w:rPr>
      </w:pPr>
      <w:r w:rsidRPr="00FD26FB">
        <w:rPr>
          <w:rStyle w:val="containerrttitle1"/>
          <w:b/>
          <w:sz w:val="26"/>
          <w:szCs w:val="26"/>
        </w:rPr>
        <w:t>и плановый период 2025 - 2026 годов»</w:t>
      </w:r>
    </w:p>
    <w:p w:rsidR="00115A80" w:rsidRPr="00FD26FB" w:rsidRDefault="00115A80" w:rsidP="00115A80">
      <w:pPr>
        <w:jc w:val="both"/>
        <w:rPr>
          <w:rStyle w:val="containerrttitle1"/>
          <w:b/>
          <w:sz w:val="26"/>
          <w:szCs w:val="26"/>
        </w:rPr>
      </w:pPr>
    </w:p>
    <w:p w:rsidR="00115A80" w:rsidRPr="00E1139B" w:rsidRDefault="00115A80" w:rsidP="00115A80">
      <w:pPr>
        <w:jc w:val="both"/>
        <w:rPr>
          <w:b/>
          <w:sz w:val="26"/>
          <w:szCs w:val="26"/>
          <w:u w:val="single"/>
        </w:rPr>
      </w:pPr>
      <w:r w:rsidRPr="00FD26FB">
        <w:rPr>
          <w:b/>
          <w:sz w:val="26"/>
          <w:szCs w:val="26"/>
        </w:rPr>
        <w:t>п. Володарский</w:t>
      </w:r>
      <w:r w:rsidRPr="00FD26FB">
        <w:rPr>
          <w:b/>
          <w:sz w:val="26"/>
          <w:szCs w:val="26"/>
        </w:rPr>
        <w:tab/>
      </w:r>
      <w:r w:rsidRPr="00FD26FB">
        <w:rPr>
          <w:b/>
          <w:sz w:val="26"/>
          <w:szCs w:val="26"/>
        </w:rPr>
        <w:tab/>
      </w:r>
      <w:r w:rsidRPr="00FD26FB">
        <w:rPr>
          <w:b/>
          <w:sz w:val="26"/>
          <w:szCs w:val="26"/>
        </w:rPr>
        <w:tab/>
      </w:r>
      <w:r w:rsidRPr="00FD26FB">
        <w:rPr>
          <w:b/>
          <w:sz w:val="26"/>
          <w:szCs w:val="26"/>
        </w:rPr>
        <w:tab/>
      </w:r>
      <w:r w:rsidRPr="00FD26FB">
        <w:rPr>
          <w:b/>
          <w:sz w:val="26"/>
          <w:szCs w:val="26"/>
        </w:rPr>
        <w:tab/>
      </w:r>
      <w:r w:rsidRPr="00FD26FB">
        <w:rPr>
          <w:b/>
          <w:sz w:val="26"/>
          <w:szCs w:val="26"/>
        </w:rPr>
        <w:tab/>
        <w:t xml:space="preserve">     </w:t>
      </w:r>
      <w:proofErr w:type="gramStart"/>
      <w:r w:rsidRPr="00FD26FB">
        <w:rPr>
          <w:b/>
          <w:sz w:val="26"/>
          <w:szCs w:val="26"/>
        </w:rPr>
        <w:t xml:space="preserve">   </w:t>
      </w:r>
      <w:r w:rsidR="009308DE">
        <w:rPr>
          <w:b/>
          <w:sz w:val="26"/>
          <w:szCs w:val="26"/>
          <w:u w:val="single"/>
        </w:rPr>
        <w:t>«</w:t>
      </w:r>
      <w:proofErr w:type="gramEnd"/>
      <w:r w:rsidR="009308DE">
        <w:rPr>
          <w:b/>
          <w:sz w:val="26"/>
          <w:szCs w:val="26"/>
          <w:u w:val="single"/>
        </w:rPr>
        <w:t>12</w:t>
      </w:r>
      <w:r w:rsidRPr="00E1139B">
        <w:rPr>
          <w:b/>
          <w:sz w:val="26"/>
          <w:szCs w:val="26"/>
          <w:u w:val="single"/>
        </w:rPr>
        <w:t>»</w:t>
      </w:r>
      <w:r w:rsidR="00E1139B" w:rsidRPr="00E1139B">
        <w:rPr>
          <w:b/>
          <w:sz w:val="26"/>
          <w:szCs w:val="26"/>
          <w:u w:val="single"/>
        </w:rPr>
        <w:t xml:space="preserve"> </w:t>
      </w:r>
      <w:r w:rsidRPr="00E1139B">
        <w:rPr>
          <w:b/>
          <w:sz w:val="26"/>
          <w:szCs w:val="26"/>
          <w:u w:val="single"/>
        </w:rPr>
        <w:t>декабря</w:t>
      </w:r>
      <w:r w:rsidR="00E1139B" w:rsidRPr="00E1139B">
        <w:rPr>
          <w:b/>
          <w:sz w:val="26"/>
          <w:szCs w:val="26"/>
          <w:u w:val="single"/>
        </w:rPr>
        <w:t xml:space="preserve">  </w:t>
      </w:r>
      <w:r w:rsidRPr="00E1139B">
        <w:rPr>
          <w:b/>
          <w:sz w:val="26"/>
          <w:szCs w:val="26"/>
          <w:u w:val="single"/>
        </w:rPr>
        <w:t>2023г.</w:t>
      </w:r>
    </w:p>
    <w:p w:rsidR="00115A80" w:rsidRPr="00FD26FB" w:rsidRDefault="00115A80" w:rsidP="00115A80">
      <w:pPr>
        <w:jc w:val="both"/>
        <w:rPr>
          <w:b/>
          <w:sz w:val="26"/>
          <w:szCs w:val="26"/>
        </w:rPr>
      </w:pPr>
    </w:p>
    <w:p w:rsidR="00115A80" w:rsidRPr="00FD26FB" w:rsidRDefault="00115A80" w:rsidP="00115A80">
      <w:pPr>
        <w:spacing w:after="120"/>
        <w:ind w:firstLine="708"/>
        <w:jc w:val="center"/>
        <w:rPr>
          <w:b/>
          <w:bCs/>
          <w:iCs/>
          <w:sz w:val="26"/>
          <w:szCs w:val="26"/>
        </w:rPr>
      </w:pPr>
    </w:p>
    <w:p w:rsidR="00115A80" w:rsidRPr="00FD26FB" w:rsidRDefault="00115A80" w:rsidP="00115A80">
      <w:pPr>
        <w:spacing w:after="120"/>
        <w:ind w:firstLine="708"/>
        <w:jc w:val="center"/>
        <w:rPr>
          <w:b/>
          <w:sz w:val="26"/>
          <w:szCs w:val="26"/>
        </w:rPr>
      </w:pPr>
      <w:r w:rsidRPr="00FD26FB">
        <w:rPr>
          <w:b/>
          <w:bCs/>
          <w:iCs/>
          <w:sz w:val="26"/>
          <w:szCs w:val="26"/>
        </w:rPr>
        <w:t xml:space="preserve">1. </w:t>
      </w:r>
      <w:r w:rsidRPr="00FD26FB">
        <w:rPr>
          <w:b/>
          <w:sz w:val="26"/>
          <w:szCs w:val="26"/>
        </w:rPr>
        <w:t>Общие положения</w:t>
      </w:r>
    </w:p>
    <w:p w:rsidR="00115A80" w:rsidRPr="00FD26FB" w:rsidRDefault="00115A80" w:rsidP="00115A80">
      <w:pPr>
        <w:ind w:firstLine="709"/>
        <w:jc w:val="both"/>
        <w:rPr>
          <w:sz w:val="26"/>
          <w:szCs w:val="26"/>
        </w:rPr>
      </w:pPr>
      <w:r w:rsidRPr="00FD26FB">
        <w:rPr>
          <w:sz w:val="26"/>
          <w:szCs w:val="26"/>
        </w:rPr>
        <w:t>Заключение Контрольно-счётной палаты муниципального образования «Володарский муниципальный район Астраханской области» (далее – КСП муниципального образования «Володарский район») на проект решения Совета муниципального образования «Володарский муниципальный район Астраханской области» «О бюджете муниципального образования «Володарский муниципальный район Астраханской области» на 2024 год и плановый период 2025</w:t>
      </w:r>
      <w:r w:rsidR="002D002F">
        <w:rPr>
          <w:sz w:val="26"/>
          <w:szCs w:val="26"/>
        </w:rPr>
        <w:t xml:space="preserve"> </w:t>
      </w:r>
      <w:r w:rsidRPr="00FD26FB">
        <w:rPr>
          <w:sz w:val="26"/>
          <w:szCs w:val="26"/>
        </w:rPr>
        <w:t>- 2026 годов» (далее - проект бюджета) подготовлено в соответствии со статьями 152, 157, 185, 265 Бюджетного кодекса Российской Федерации (далее – БК РФ), Положения «О бюджетном процессе в МО «Володарский район», утвержденного решением Совета МО «Володарский район» от 30.01.2020г. №</w:t>
      </w:r>
      <w:r w:rsidR="003E48CC">
        <w:rPr>
          <w:sz w:val="26"/>
          <w:szCs w:val="26"/>
        </w:rPr>
        <w:t xml:space="preserve"> </w:t>
      </w:r>
      <w:r w:rsidRPr="00FD26FB">
        <w:rPr>
          <w:sz w:val="26"/>
          <w:szCs w:val="26"/>
        </w:rPr>
        <w:t>5, Положения о КСП муниципального образования «Володарский район», утвержденного решением Совета МО «Володарский район» от 22.12.2022</w:t>
      </w:r>
      <w:r w:rsidR="00EB0F44">
        <w:rPr>
          <w:sz w:val="26"/>
          <w:szCs w:val="26"/>
        </w:rPr>
        <w:t>г.</w:t>
      </w:r>
      <w:r w:rsidRPr="00FD26FB">
        <w:rPr>
          <w:sz w:val="26"/>
          <w:szCs w:val="26"/>
        </w:rPr>
        <w:t xml:space="preserve"> №</w:t>
      </w:r>
      <w:r w:rsidR="00EB0F44">
        <w:rPr>
          <w:sz w:val="26"/>
          <w:szCs w:val="26"/>
        </w:rPr>
        <w:t xml:space="preserve"> </w:t>
      </w:r>
      <w:r w:rsidRPr="00FD26FB">
        <w:rPr>
          <w:sz w:val="26"/>
          <w:szCs w:val="26"/>
        </w:rPr>
        <w:t>66.</w:t>
      </w:r>
    </w:p>
    <w:p w:rsidR="00115A80" w:rsidRPr="00FD26FB" w:rsidRDefault="00115A80" w:rsidP="00115A80">
      <w:pPr>
        <w:pStyle w:val="af6"/>
        <w:ind w:left="0" w:firstLine="851"/>
        <w:jc w:val="both"/>
        <w:rPr>
          <w:bCs/>
          <w:iCs/>
          <w:sz w:val="26"/>
          <w:szCs w:val="26"/>
        </w:rPr>
      </w:pPr>
      <w:r w:rsidRPr="00FD26FB">
        <w:rPr>
          <w:bCs/>
          <w:iCs/>
          <w:sz w:val="26"/>
          <w:szCs w:val="26"/>
        </w:rPr>
        <w:t>При подготовке заключения учитывалась необходимость реализации на территории муниципального района основных направлений бюджетной и налоговой политики муниципального образования «Володарский муниципальный район Астраханской области» на 2024 год и на плановый период 2025 и 2026 годов, утвержденных распоряжением от 8 ноября 2023 года № 948-р.</w:t>
      </w:r>
    </w:p>
    <w:p w:rsidR="00115A80" w:rsidRPr="00FD26FB" w:rsidRDefault="00115A80" w:rsidP="00115A80">
      <w:pPr>
        <w:widowControl w:val="0"/>
        <w:autoSpaceDE w:val="0"/>
        <w:autoSpaceDN w:val="0"/>
        <w:adjustRightInd w:val="0"/>
        <w:jc w:val="both"/>
        <w:rPr>
          <w:sz w:val="26"/>
          <w:szCs w:val="26"/>
        </w:rPr>
      </w:pPr>
      <w:r w:rsidRPr="00FD26FB">
        <w:rPr>
          <w:sz w:val="26"/>
          <w:szCs w:val="26"/>
        </w:rPr>
        <w:t>Анализ представленного к рассмотрению проекта бюджета показал:</w:t>
      </w:r>
    </w:p>
    <w:p w:rsidR="00115A80" w:rsidRPr="00FD26FB" w:rsidRDefault="00115A80" w:rsidP="00115A80">
      <w:pPr>
        <w:jc w:val="both"/>
        <w:rPr>
          <w:sz w:val="26"/>
          <w:szCs w:val="26"/>
        </w:rPr>
      </w:pPr>
      <w:r w:rsidRPr="00FD26FB">
        <w:rPr>
          <w:sz w:val="26"/>
          <w:szCs w:val="26"/>
        </w:rPr>
        <w:tab/>
        <w:t>Документы внесены в Совет муниципального образования «Володарский муниципальный район Астраханской области» в срок, установленный статьей 185 БК РФ, статьей 8 Положения «О бюджетном процессе» - до 15 ноября 2023года.</w:t>
      </w:r>
    </w:p>
    <w:p w:rsidR="00115A80" w:rsidRPr="00FD26FB" w:rsidRDefault="00115A80" w:rsidP="00115A80">
      <w:pPr>
        <w:tabs>
          <w:tab w:val="num" w:pos="0"/>
        </w:tabs>
        <w:spacing w:after="120"/>
        <w:jc w:val="both"/>
        <w:rPr>
          <w:sz w:val="26"/>
          <w:szCs w:val="26"/>
        </w:rPr>
      </w:pPr>
      <w:r w:rsidRPr="00FD26FB">
        <w:rPr>
          <w:sz w:val="26"/>
          <w:szCs w:val="26"/>
        </w:rPr>
        <w:t>Перечень документов и материалов, представленных одновременно с проектом бюджета, соответствует требованиям статьи 184² БК РФ и статьи 9 Положения «О бюджетном процессе»:</w:t>
      </w:r>
    </w:p>
    <w:p w:rsidR="00115A80" w:rsidRPr="00FD26FB" w:rsidRDefault="00115A80" w:rsidP="00115A80">
      <w:pPr>
        <w:autoSpaceDE w:val="0"/>
        <w:autoSpaceDN w:val="0"/>
        <w:adjustRightInd w:val="0"/>
        <w:spacing w:before="280"/>
        <w:ind w:left="709" w:hanging="425"/>
        <w:jc w:val="both"/>
        <w:rPr>
          <w:sz w:val="26"/>
          <w:szCs w:val="26"/>
        </w:rPr>
      </w:pPr>
      <w:r w:rsidRPr="00FD26FB">
        <w:rPr>
          <w:sz w:val="26"/>
          <w:szCs w:val="26"/>
        </w:rPr>
        <w:lastRenderedPageBreak/>
        <w:t>-  Об основных направлениях бюджетной и налоговой политики муниципального образования «Володарский муниципальный район Аст</w:t>
      </w:r>
      <w:r w:rsidR="00C518A9">
        <w:rPr>
          <w:sz w:val="26"/>
          <w:szCs w:val="26"/>
        </w:rPr>
        <w:t xml:space="preserve">раханской области» на 2024 год </w:t>
      </w:r>
      <w:r w:rsidRPr="00FD26FB">
        <w:rPr>
          <w:sz w:val="26"/>
          <w:szCs w:val="26"/>
        </w:rPr>
        <w:t>и на плановый период 2025 и 2026 годов (распоряжение администрации муниципального образования «Володарский муниципальный район Астраханской области» от 08.11.2023г. № 948-р);</w:t>
      </w:r>
    </w:p>
    <w:p w:rsidR="00115A80" w:rsidRPr="00FD26FB" w:rsidRDefault="00115A80" w:rsidP="00115A80">
      <w:pPr>
        <w:numPr>
          <w:ilvl w:val="0"/>
          <w:numId w:val="9"/>
        </w:numPr>
        <w:spacing w:after="120"/>
        <w:jc w:val="both"/>
        <w:rPr>
          <w:sz w:val="26"/>
          <w:szCs w:val="26"/>
        </w:rPr>
      </w:pPr>
      <w:r w:rsidRPr="00FD26FB">
        <w:rPr>
          <w:sz w:val="26"/>
          <w:szCs w:val="26"/>
        </w:rPr>
        <w:t>итоги социально-экономического развития МО «Володарский район» за 10 месяцев 2023года и ожидаемые итоги за текущий финансовый год;</w:t>
      </w:r>
    </w:p>
    <w:p w:rsidR="00115A80" w:rsidRPr="00FD26FB" w:rsidRDefault="00115A80" w:rsidP="00115A80">
      <w:pPr>
        <w:numPr>
          <w:ilvl w:val="0"/>
          <w:numId w:val="9"/>
        </w:numPr>
        <w:jc w:val="both"/>
        <w:rPr>
          <w:sz w:val="26"/>
          <w:szCs w:val="26"/>
        </w:rPr>
      </w:pPr>
      <w:r w:rsidRPr="00FD26FB">
        <w:rPr>
          <w:sz w:val="26"/>
          <w:szCs w:val="26"/>
        </w:rPr>
        <w:t>прогноз социально-экономического развития муниципального образования «Володарский муниципальный район Астраханской области» на среднесрочный период до 2026 года (постановление администрации муниципального образования «Володарский муниципальный район Астраханской области» от 07.07.2023г. № 978);</w:t>
      </w:r>
    </w:p>
    <w:p w:rsidR="00115A80" w:rsidRPr="00FD26FB" w:rsidRDefault="00115A80" w:rsidP="00115A80">
      <w:pPr>
        <w:numPr>
          <w:ilvl w:val="0"/>
          <w:numId w:val="9"/>
        </w:numPr>
        <w:jc w:val="both"/>
        <w:rPr>
          <w:sz w:val="26"/>
          <w:szCs w:val="26"/>
        </w:rPr>
      </w:pPr>
      <w:r w:rsidRPr="00FD26FB">
        <w:rPr>
          <w:sz w:val="26"/>
          <w:szCs w:val="26"/>
        </w:rPr>
        <w:t>прогноз основных характеристик бюджета муниципального образования «Володарский муниципальный район Астраханской области» на 2024 г. и плановый период 2025-2026 годов;</w:t>
      </w:r>
    </w:p>
    <w:p w:rsidR="00115A80" w:rsidRPr="00FD26FB" w:rsidRDefault="00115A80" w:rsidP="00115A80">
      <w:pPr>
        <w:numPr>
          <w:ilvl w:val="0"/>
          <w:numId w:val="9"/>
        </w:numPr>
        <w:jc w:val="both"/>
        <w:rPr>
          <w:sz w:val="26"/>
          <w:szCs w:val="26"/>
        </w:rPr>
      </w:pPr>
      <w:r w:rsidRPr="00FD26FB">
        <w:rPr>
          <w:sz w:val="26"/>
          <w:szCs w:val="26"/>
        </w:rPr>
        <w:t>пояснительная записка к проекту бюджета муниципального образования «Володарский муниципальный район Астраханской области» на 2024г. и плановый период 2025-2026 годов;</w:t>
      </w:r>
    </w:p>
    <w:p w:rsidR="00115A80" w:rsidRPr="00FD26FB" w:rsidRDefault="00115A80" w:rsidP="00115A80">
      <w:pPr>
        <w:pStyle w:val="ab"/>
        <w:numPr>
          <w:ilvl w:val="0"/>
          <w:numId w:val="9"/>
        </w:numPr>
        <w:suppressAutoHyphens/>
        <w:autoSpaceDE w:val="0"/>
        <w:autoSpaceDN w:val="0"/>
        <w:adjustRightInd w:val="0"/>
        <w:jc w:val="both"/>
        <w:rPr>
          <w:rFonts w:eastAsiaTheme="minorHAnsi"/>
          <w:sz w:val="26"/>
          <w:szCs w:val="26"/>
          <w:lang w:eastAsia="en-US"/>
        </w:rPr>
      </w:pPr>
      <w:r w:rsidRPr="00FD26FB">
        <w:rPr>
          <w:rFonts w:eastAsiaTheme="minorHAnsi"/>
          <w:sz w:val="26"/>
          <w:szCs w:val="26"/>
          <w:lang w:eastAsia="en-US"/>
        </w:rPr>
        <w:t>методика (проекты методик) и расчеты распределения межбюджетных трансфертов (решение от 24.11.2011г. №104) с учетом изменений (решение от 27.03.2014 №20, от 23.06.2015 №53, от 09.07.2020 №36);</w:t>
      </w:r>
    </w:p>
    <w:p w:rsidR="00115A80" w:rsidRPr="00FD26FB" w:rsidRDefault="00115A80" w:rsidP="00115A80">
      <w:pPr>
        <w:autoSpaceDE w:val="0"/>
        <w:autoSpaceDN w:val="0"/>
        <w:adjustRightInd w:val="0"/>
        <w:ind w:firstLine="540"/>
        <w:jc w:val="both"/>
        <w:rPr>
          <w:sz w:val="26"/>
          <w:szCs w:val="26"/>
        </w:rPr>
      </w:pPr>
      <w:r w:rsidRPr="00FD26FB">
        <w:rPr>
          <w:sz w:val="26"/>
          <w:szCs w:val="26"/>
        </w:rPr>
        <w:t>- верхний предел муниципального внутреннего долга на 1 января года, следующего за очередным финансовым годом и каждым годом планового периода</w:t>
      </w:r>
    </w:p>
    <w:p w:rsidR="00115A80" w:rsidRPr="00FD26FB" w:rsidRDefault="00115A80" w:rsidP="00115A80">
      <w:pPr>
        <w:autoSpaceDE w:val="0"/>
        <w:autoSpaceDN w:val="0"/>
        <w:adjustRightInd w:val="0"/>
        <w:ind w:firstLine="540"/>
        <w:jc w:val="both"/>
        <w:rPr>
          <w:rFonts w:eastAsiaTheme="minorHAnsi"/>
          <w:sz w:val="26"/>
          <w:szCs w:val="26"/>
          <w:lang w:eastAsia="en-US"/>
        </w:rPr>
      </w:pPr>
      <w:r w:rsidRPr="00FD26FB">
        <w:rPr>
          <w:sz w:val="26"/>
          <w:szCs w:val="26"/>
        </w:rPr>
        <w:t>-оценка ожидаемого исполнения бюджета МО «Володарский район» на текущий 2023 финансовый год</w:t>
      </w:r>
    </w:p>
    <w:p w:rsidR="00115A80" w:rsidRPr="00FD26FB" w:rsidRDefault="00115A80" w:rsidP="00115A80">
      <w:pPr>
        <w:pStyle w:val="ab"/>
        <w:numPr>
          <w:ilvl w:val="0"/>
          <w:numId w:val="9"/>
        </w:numPr>
        <w:suppressAutoHyphens/>
        <w:autoSpaceDE w:val="0"/>
        <w:autoSpaceDN w:val="0"/>
        <w:adjustRightInd w:val="0"/>
        <w:jc w:val="both"/>
        <w:rPr>
          <w:rFonts w:eastAsiaTheme="minorHAnsi"/>
          <w:sz w:val="26"/>
          <w:szCs w:val="26"/>
          <w:lang w:eastAsia="en-US"/>
        </w:rPr>
      </w:pPr>
      <w:r w:rsidRPr="00FD26FB">
        <w:rPr>
          <w:sz w:val="26"/>
          <w:szCs w:val="26"/>
        </w:rPr>
        <w:t>отчет об исполнении бюджета муниципального образования «Володарский муниципальный район Астраханской области» за истекший период текущего финансового года на последнюю отчетную дату;</w:t>
      </w:r>
    </w:p>
    <w:p w:rsidR="00115A80" w:rsidRPr="00FD26FB" w:rsidRDefault="00115A80" w:rsidP="00115A80">
      <w:pPr>
        <w:pStyle w:val="ab"/>
        <w:numPr>
          <w:ilvl w:val="0"/>
          <w:numId w:val="9"/>
        </w:numPr>
        <w:suppressAutoHyphens/>
        <w:autoSpaceDE w:val="0"/>
        <w:autoSpaceDN w:val="0"/>
        <w:adjustRightInd w:val="0"/>
        <w:spacing w:before="280"/>
        <w:jc w:val="both"/>
        <w:rPr>
          <w:rFonts w:eastAsiaTheme="minorHAnsi"/>
          <w:sz w:val="26"/>
          <w:szCs w:val="26"/>
          <w:lang w:eastAsia="en-US"/>
        </w:rPr>
      </w:pPr>
      <w:r w:rsidRPr="00FD26FB">
        <w:rPr>
          <w:sz w:val="26"/>
          <w:szCs w:val="26"/>
        </w:rPr>
        <w:t>расчеты по статьям классификации доходов бюджета муниципального образования «Володарский муниципальный район Астраханской области»;</w:t>
      </w:r>
    </w:p>
    <w:p w:rsidR="00115A80" w:rsidRPr="00FD26FB" w:rsidRDefault="00115A80" w:rsidP="00115A80">
      <w:pPr>
        <w:pStyle w:val="ab"/>
        <w:numPr>
          <w:ilvl w:val="0"/>
          <w:numId w:val="9"/>
        </w:numPr>
        <w:suppressAutoHyphens/>
        <w:autoSpaceDE w:val="0"/>
        <w:autoSpaceDN w:val="0"/>
        <w:adjustRightInd w:val="0"/>
        <w:spacing w:before="280"/>
        <w:jc w:val="both"/>
        <w:rPr>
          <w:rFonts w:eastAsiaTheme="minorHAnsi"/>
          <w:sz w:val="26"/>
          <w:szCs w:val="26"/>
          <w:lang w:eastAsia="en-US"/>
        </w:rPr>
      </w:pPr>
      <w:r w:rsidRPr="00FD26FB">
        <w:rPr>
          <w:sz w:val="26"/>
          <w:szCs w:val="26"/>
        </w:rPr>
        <w:t>показатели сбора налогов на территории Володарского района</w:t>
      </w:r>
    </w:p>
    <w:p w:rsidR="00115A80" w:rsidRPr="00FD26FB" w:rsidRDefault="00115A80" w:rsidP="00115A80">
      <w:pPr>
        <w:numPr>
          <w:ilvl w:val="0"/>
          <w:numId w:val="9"/>
        </w:numPr>
        <w:jc w:val="both"/>
        <w:rPr>
          <w:sz w:val="26"/>
          <w:szCs w:val="26"/>
        </w:rPr>
      </w:pPr>
      <w:r w:rsidRPr="00FD26FB">
        <w:rPr>
          <w:sz w:val="26"/>
          <w:szCs w:val="26"/>
        </w:rPr>
        <w:t xml:space="preserve"> реестр источников доходов бюджета муниципального района «Володарский муниципальный район Астраханской области»;</w:t>
      </w:r>
    </w:p>
    <w:p w:rsidR="00115A80" w:rsidRPr="00FD26FB" w:rsidRDefault="00115A80" w:rsidP="00115A80">
      <w:pPr>
        <w:numPr>
          <w:ilvl w:val="0"/>
          <w:numId w:val="9"/>
        </w:numPr>
        <w:spacing w:after="120"/>
        <w:jc w:val="both"/>
        <w:rPr>
          <w:sz w:val="26"/>
          <w:szCs w:val="26"/>
        </w:rPr>
      </w:pPr>
      <w:r w:rsidRPr="00FD26FB">
        <w:rPr>
          <w:sz w:val="26"/>
          <w:szCs w:val="26"/>
        </w:rPr>
        <w:t>перечень и паспорта муниципальных целевых программ.</w:t>
      </w:r>
    </w:p>
    <w:p w:rsidR="00115A80" w:rsidRPr="00FD26FB" w:rsidRDefault="00115A80" w:rsidP="00115A80">
      <w:pPr>
        <w:tabs>
          <w:tab w:val="num" w:pos="0"/>
        </w:tabs>
        <w:spacing w:before="100" w:beforeAutospacing="1"/>
        <w:jc w:val="center"/>
        <w:rPr>
          <w:rStyle w:val="af0"/>
          <w:sz w:val="26"/>
          <w:szCs w:val="26"/>
        </w:rPr>
      </w:pPr>
      <w:r w:rsidRPr="00FD26FB">
        <w:rPr>
          <w:rStyle w:val="af0"/>
          <w:sz w:val="26"/>
          <w:szCs w:val="26"/>
        </w:rPr>
        <w:t>1.1. Основы составления проекта бюджета на 2024 и на плановый период 2025-2026 годов.</w:t>
      </w:r>
    </w:p>
    <w:p w:rsidR="00115A80" w:rsidRPr="00FD26FB" w:rsidRDefault="00115A80" w:rsidP="00115A80">
      <w:pPr>
        <w:ind w:firstLine="709"/>
        <w:jc w:val="both"/>
        <w:rPr>
          <w:sz w:val="26"/>
          <w:szCs w:val="26"/>
        </w:rPr>
      </w:pPr>
      <w:r w:rsidRPr="00FD26FB">
        <w:rPr>
          <w:sz w:val="26"/>
          <w:szCs w:val="26"/>
        </w:rPr>
        <w:t>Проект бюджета муниципальный район «Володарский муниципальный район Астраханской области» на 2024 год и на плановый период 2025 - 2026 годов составлен на основе программного принципа.</w:t>
      </w:r>
    </w:p>
    <w:p w:rsidR="00115A80" w:rsidRPr="00FD26FB" w:rsidRDefault="00115A80" w:rsidP="00115A80">
      <w:pPr>
        <w:ind w:firstLine="709"/>
        <w:jc w:val="both"/>
        <w:rPr>
          <w:sz w:val="26"/>
          <w:szCs w:val="26"/>
        </w:rPr>
      </w:pPr>
      <w:r w:rsidRPr="00FD26FB">
        <w:rPr>
          <w:sz w:val="26"/>
          <w:szCs w:val="26"/>
        </w:rPr>
        <w:t>По составу показателей, которые должны содерж</w:t>
      </w:r>
      <w:r w:rsidR="009341E2">
        <w:rPr>
          <w:sz w:val="26"/>
          <w:szCs w:val="26"/>
        </w:rPr>
        <w:t xml:space="preserve">аться в проекте решения Совета </w:t>
      </w:r>
      <w:r w:rsidRPr="00FD26FB">
        <w:rPr>
          <w:sz w:val="26"/>
          <w:szCs w:val="26"/>
        </w:rPr>
        <w:t>муниципального образования «Володарский муниципальный район Астраханской области» «О бюджете муниципального образования «Володарский муниципальный район Астраханской области» на 2024год и на плановый период 2025-2026 годов», проект бюджета соответствует нормам действующего законодательства (статье 184</w:t>
      </w:r>
      <w:r w:rsidRPr="00FD26FB">
        <w:rPr>
          <w:sz w:val="26"/>
          <w:szCs w:val="26"/>
          <w:vertAlign w:val="superscript"/>
        </w:rPr>
        <w:t>1</w:t>
      </w:r>
      <w:r w:rsidRPr="00FD26FB">
        <w:rPr>
          <w:sz w:val="26"/>
          <w:szCs w:val="26"/>
        </w:rPr>
        <w:t xml:space="preserve"> БК РФ и Положению «О бюджетном процессе»).</w:t>
      </w:r>
    </w:p>
    <w:p w:rsidR="00115A80" w:rsidRPr="00FD26FB" w:rsidRDefault="00115A80" w:rsidP="00115A80">
      <w:pPr>
        <w:spacing w:after="120"/>
        <w:ind w:firstLine="709"/>
        <w:jc w:val="both"/>
        <w:rPr>
          <w:color w:val="FF0000"/>
          <w:sz w:val="26"/>
          <w:szCs w:val="26"/>
        </w:rPr>
      </w:pPr>
      <w:r w:rsidRPr="00FD26FB">
        <w:rPr>
          <w:sz w:val="26"/>
          <w:szCs w:val="26"/>
        </w:rPr>
        <w:lastRenderedPageBreak/>
        <w:t>Коды бюджетной классификации в проекте бюджета на 2024 год и на плановый период 2025-2026 годов указаны в соответствии с приказом Министерства финансов РФ от 24.05.2022 N 82н "О Порядке формирования и применения кодов бюджетной классификации Российской Федерации, их структуре и принципах назначения», приказом ФЭУ администрации муниципального образования «Володарский муниципальный район Астраханской области» № 150 от 24.10.2023 г.</w:t>
      </w:r>
    </w:p>
    <w:p w:rsidR="00115A80" w:rsidRPr="00FD26FB" w:rsidRDefault="00115A80" w:rsidP="00115A80">
      <w:pPr>
        <w:spacing w:after="120"/>
        <w:ind w:firstLine="709"/>
        <w:jc w:val="both"/>
        <w:rPr>
          <w:sz w:val="26"/>
          <w:szCs w:val="26"/>
        </w:rPr>
      </w:pPr>
      <w:r w:rsidRPr="00FD26FB">
        <w:rPr>
          <w:sz w:val="26"/>
          <w:szCs w:val="26"/>
        </w:rPr>
        <w:t>Согласно статьям 169, 172 БК РФ проект бюджета на 2024 год и плановый период 2025-2026годов составлен на основе:</w:t>
      </w:r>
    </w:p>
    <w:p w:rsidR="00115A80" w:rsidRPr="00FD26FB" w:rsidRDefault="00115A80" w:rsidP="00115A80">
      <w:pPr>
        <w:spacing w:before="120" w:after="120"/>
        <w:ind w:firstLine="360"/>
        <w:jc w:val="both"/>
        <w:rPr>
          <w:sz w:val="26"/>
          <w:szCs w:val="26"/>
        </w:rPr>
      </w:pPr>
      <w:r w:rsidRPr="00FD26FB">
        <w:rPr>
          <w:sz w:val="26"/>
          <w:szCs w:val="26"/>
        </w:rPr>
        <w:t>-    Послания Президента РФ Федеральному Собранию РФ от 21.02.2023г.;</w:t>
      </w:r>
    </w:p>
    <w:p w:rsidR="00115A80" w:rsidRPr="00FD26FB" w:rsidRDefault="00115A80" w:rsidP="00115A80">
      <w:pPr>
        <w:numPr>
          <w:ilvl w:val="0"/>
          <w:numId w:val="11"/>
        </w:numPr>
        <w:spacing w:after="120"/>
        <w:jc w:val="both"/>
        <w:rPr>
          <w:color w:val="000000" w:themeColor="text1"/>
          <w:sz w:val="26"/>
          <w:szCs w:val="26"/>
        </w:rPr>
      </w:pPr>
      <w:r w:rsidRPr="00FD26FB">
        <w:rPr>
          <w:color w:val="000000" w:themeColor="text1"/>
          <w:sz w:val="26"/>
          <w:szCs w:val="26"/>
        </w:rPr>
        <w:t>прогноза социально-экономического развития муниципального образования «Володарский муниципальный район Астраханской области» на 2024-2026гг.;</w:t>
      </w:r>
    </w:p>
    <w:p w:rsidR="00115A80" w:rsidRPr="00FD26FB" w:rsidRDefault="00115A80" w:rsidP="00115A80">
      <w:pPr>
        <w:numPr>
          <w:ilvl w:val="0"/>
          <w:numId w:val="11"/>
        </w:numPr>
        <w:spacing w:after="120"/>
        <w:jc w:val="both"/>
        <w:rPr>
          <w:sz w:val="26"/>
          <w:szCs w:val="26"/>
        </w:rPr>
      </w:pPr>
      <w:r w:rsidRPr="00FD26FB">
        <w:rPr>
          <w:sz w:val="26"/>
          <w:szCs w:val="26"/>
        </w:rPr>
        <w:t>основных направлениях бюджетной и налоговой политики муниципального образования «Володарский</w:t>
      </w:r>
      <w:r w:rsidRPr="00FD26FB">
        <w:rPr>
          <w:color w:val="000000" w:themeColor="text1"/>
          <w:sz w:val="26"/>
          <w:szCs w:val="26"/>
        </w:rPr>
        <w:t xml:space="preserve"> муниципальный</w:t>
      </w:r>
      <w:r w:rsidRPr="00FD26FB">
        <w:rPr>
          <w:sz w:val="26"/>
          <w:szCs w:val="26"/>
        </w:rPr>
        <w:t xml:space="preserve"> район Астраханской области» на 2024 год и на плановый период 2025 - 2026 годов;</w:t>
      </w:r>
    </w:p>
    <w:p w:rsidR="00115A80" w:rsidRPr="00FD26FB" w:rsidRDefault="00115A80" w:rsidP="00115A80">
      <w:pPr>
        <w:numPr>
          <w:ilvl w:val="0"/>
          <w:numId w:val="11"/>
        </w:numPr>
        <w:spacing w:after="120"/>
        <w:jc w:val="both"/>
        <w:rPr>
          <w:color w:val="FF0000"/>
          <w:sz w:val="26"/>
          <w:szCs w:val="26"/>
        </w:rPr>
      </w:pPr>
      <w:r w:rsidRPr="00FD26FB">
        <w:rPr>
          <w:color w:val="000000"/>
          <w:sz w:val="26"/>
          <w:szCs w:val="26"/>
        </w:rPr>
        <w:t>муниципальных программ.</w:t>
      </w:r>
    </w:p>
    <w:p w:rsidR="00115A80" w:rsidRPr="00FD26FB" w:rsidRDefault="00115A80" w:rsidP="00115A80">
      <w:pPr>
        <w:pStyle w:val="22"/>
        <w:spacing w:line="240" w:lineRule="auto"/>
        <w:ind w:firstLine="709"/>
        <w:jc w:val="both"/>
        <w:rPr>
          <w:color w:val="000000"/>
          <w:sz w:val="26"/>
          <w:szCs w:val="26"/>
        </w:rPr>
      </w:pPr>
      <w:r w:rsidRPr="00FD26FB">
        <w:rPr>
          <w:color w:val="000000"/>
          <w:sz w:val="26"/>
          <w:szCs w:val="26"/>
        </w:rPr>
        <w:t>В соответствии со статьей 87</w:t>
      </w:r>
      <w:r w:rsidRPr="00FD26FB">
        <w:rPr>
          <w:sz w:val="26"/>
          <w:szCs w:val="26"/>
        </w:rPr>
        <w:t xml:space="preserve"> БК РФ,</w:t>
      </w:r>
      <w:r w:rsidRPr="00FD26FB">
        <w:rPr>
          <w:color w:val="000000"/>
          <w:sz w:val="26"/>
          <w:szCs w:val="26"/>
        </w:rPr>
        <w:t xml:space="preserve"> при составлении проекта бюджета использован </w:t>
      </w:r>
      <w:r w:rsidRPr="00FD26FB">
        <w:rPr>
          <w:sz w:val="26"/>
          <w:szCs w:val="26"/>
        </w:rPr>
        <w:t>реестр</w:t>
      </w:r>
      <w:r w:rsidRPr="00FD26FB">
        <w:rPr>
          <w:color w:val="FF0000"/>
          <w:sz w:val="26"/>
          <w:szCs w:val="26"/>
        </w:rPr>
        <w:t xml:space="preserve"> </w:t>
      </w:r>
      <w:r w:rsidRPr="00FD26FB">
        <w:rPr>
          <w:color w:val="000000"/>
          <w:sz w:val="26"/>
          <w:szCs w:val="26"/>
        </w:rPr>
        <w:t>расходных обязательств МО «Володарский район».</w:t>
      </w:r>
    </w:p>
    <w:p w:rsidR="00115A80" w:rsidRPr="00FD26FB" w:rsidRDefault="00115A80" w:rsidP="00115A80">
      <w:pPr>
        <w:pStyle w:val="22"/>
        <w:spacing w:line="240" w:lineRule="auto"/>
        <w:ind w:firstLine="709"/>
        <w:jc w:val="both"/>
        <w:rPr>
          <w:color w:val="000000"/>
          <w:sz w:val="26"/>
          <w:szCs w:val="26"/>
        </w:rPr>
      </w:pPr>
      <w:r w:rsidRPr="00FD26FB">
        <w:rPr>
          <w:sz w:val="26"/>
          <w:szCs w:val="26"/>
        </w:rPr>
        <w:t>В соответствии со статьей 171 БК РФ непосредственное составление проекта бюджета на 2024 год и на плановый период 2025-2026 годов осуществляло Финансово-экономическое управление администрации муниципального образования «Володарский муниципальный район Астраханской области».</w:t>
      </w:r>
    </w:p>
    <w:p w:rsidR="00115A80" w:rsidRPr="00FD26FB" w:rsidRDefault="00115A80" w:rsidP="00115A80">
      <w:pPr>
        <w:spacing w:after="120"/>
        <w:ind w:firstLine="709"/>
        <w:jc w:val="both"/>
        <w:outlineLvl w:val="0"/>
        <w:rPr>
          <w:b/>
          <w:sz w:val="26"/>
          <w:szCs w:val="26"/>
        </w:rPr>
      </w:pPr>
      <w:r w:rsidRPr="00FD26FB">
        <w:rPr>
          <w:b/>
          <w:bCs/>
          <w:iCs/>
          <w:sz w:val="26"/>
          <w:szCs w:val="26"/>
        </w:rPr>
        <w:t>1.2.</w:t>
      </w:r>
      <w:r w:rsidRPr="00FD26FB">
        <w:rPr>
          <w:rStyle w:val="af0"/>
          <w:b w:val="0"/>
          <w:sz w:val="26"/>
          <w:szCs w:val="26"/>
        </w:rPr>
        <w:t xml:space="preserve"> </w:t>
      </w:r>
      <w:r w:rsidRPr="00FD26FB">
        <w:rPr>
          <w:b/>
          <w:sz w:val="26"/>
          <w:szCs w:val="26"/>
        </w:rPr>
        <w:t>Прогноз социально-экономического развития</w:t>
      </w:r>
    </w:p>
    <w:p w:rsidR="00115A80" w:rsidRPr="00FD26FB" w:rsidRDefault="00115A80" w:rsidP="00115A80">
      <w:pPr>
        <w:ind w:firstLine="709"/>
        <w:jc w:val="both"/>
        <w:rPr>
          <w:sz w:val="26"/>
          <w:szCs w:val="26"/>
        </w:rPr>
      </w:pPr>
      <w:r w:rsidRPr="00FD26FB">
        <w:rPr>
          <w:sz w:val="26"/>
          <w:szCs w:val="26"/>
        </w:rPr>
        <w:t xml:space="preserve">В соответствии со статьей 173 БК РФ прогноз социально-экономического развития </w:t>
      </w:r>
      <w:r w:rsidRPr="00FD26FB">
        <w:rPr>
          <w:color w:val="000000"/>
          <w:sz w:val="26"/>
          <w:szCs w:val="26"/>
        </w:rPr>
        <w:t>МО «Володарский район» представлен с проектом решения Совета муниципального образования «Володарский муниципальный район Астраханской области» «О бюджете муниципального образования «Володарский муниципальный район Астраханской области»</w:t>
      </w:r>
      <w:r w:rsidR="00C518A9">
        <w:rPr>
          <w:sz w:val="26"/>
          <w:szCs w:val="26"/>
        </w:rPr>
        <w:t xml:space="preserve"> на 2024 год и </w:t>
      </w:r>
      <w:r w:rsidRPr="00FD26FB">
        <w:rPr>
          <w:sz w:val="26"/>
          <w:szCs w:val="26"/>
        </w:rPr>
        <w:t xml:space="preserve">плановый период 2025-2026 годов.  </w:t>
      </w:r>
    </w:p>
    <w:p w:rsidR="00115A80" w:rsidRPr="00FD26FB" w:rsidRDefault="00115A80" w:rsidP="00115A80">
      <w:pPr>
        <w:shd w:val="clear" w:color="auto" w:fill="FFFFFF"/>
        <w:ind w:firstLine="708"/>
        <w:jc w:val="both"/>
        <w:rPr>
          <w:color w:val="000000"/>
          <w:sz w:val="26"/>
          <w:szCs w:val="26"/>
        </w:rPr>
      </w:pPr>
      <w:r w:rsidRPr="00FD26FB">
        <w:rPr>
          <w:color w:val="000000"/>
          <w:sz w:val="26"/>
          <w:szCs w:val="26"/>
        </w:rPr>
        <w:t xml:space="preserve">Прогноз социально-экономического развития </w:t>
      </w:r>
      <w:r w:rsidR="00A73C7C">
        <w:rPr>
          <w:color w:val="000000"/>
          <w:sz w:val="26"/>
          <w:szCs w:val="26"/>
        </w:rPr>
        <w:t>принят</w:t>
      </w:r>
      <w:r w:rsidRPr="00FD26FB">
        <w:rPr>
          <w:color w:val="000000"/>
          <w:sz w:val="26"/>
          <w:szCs w:val="26"/>
        </w:rPr>
        <w:t xml:space="preserve"> постановлением администрации муниципального образования «Володарский муниципальный район Астраханской области» от 07.07.2023г. № 978.</w:t>
      </w:r>
    </w:p>
    <w:p w:rsidR="00115A80" w:rsidRPr="00FD26FB" w:rsidRDefault="00115A80" w:rsidP="00115A80">
      <w:pPr>
        <w:ind w:firstLine="709"/>
        <w:jc w:val="both"/>
        <w:rPr>
          <w:sz w:val="26"/>
          <w:szCs w:val="26"/>
        </w:rPr>
      </w:pPr>
      <w:r w:rsidRPr="00FD26FB">
        <w:rPr>
          <w:sz w:val="26"/>
          <w:szCs w:val="26"/>
        </w:rPr>
        <w:t>Прогноз социально-экономического развития разработан в соответствии с законодательством Российской Федерации и Астраханской области на плановый период 2024-2026 годов, на основе анализа работы за предшествующий период, оценки факторов экономической ситуации муниципального района за 2023год, статистических, отчетных данных и прогнозных данных по полному кругу предприятий.</w:t>
      </w:r>
    </w:p>
    <w:p w:rsidR="00115A80" w:rsidRPr="00FD26FB" w:rsidRDefault="00115A80" w:rsidP="00115A80">
      <w:pPr>
        <w:widowControl w:val="0"/>
        <w:autoSpaceDE w:val="0"/>
        <w:autoSpaceDN w:val="0"/>
        <w:adjustRightInd w:val="0"/>
        <w:ind w:firstLine="360"/>
        <w:jc w:val="both"/>
        <w:rPr>
          <w:color w:val="000000"/>
          <w:sz w:val="26"/>
          <w:szCs w:val="26"/>
        </w:rPr>
      </w:pPr>
      <w:r w:rsidRPr="00FD26FB">
        <w:rPr>
          <w:color w:val="000000"/>
          <w:sz w:val="26"/>
          <w:szCs w:val="26"/>
        </w:rPr>
        <w:t>На основе сопоставления ожидаемых показателей социально-экономического развития МО «Володарский район» в 2023 году с показателями прогноза социально-экономического развития района на очередной финансовый год и плановый период проведён анализ показателей прогноза социально-экономического развития.</w:t>
      </w:r>
    </w:p>
    <w:p w:rsidR="00115A80" w:rsidRPr="00FD26FB" w:rsidRDefault="00115A80" w:rsidP="00115A80">
      <w:pPr>
        <w:ind w:firstLine="709"/>
        <w:jc w:val="both"/>
        <w:rPr>
          <w:sz w:val="26"/>
          <w:szCs w:val="26"/>
        </w:rPr>
      </w:pPr>
      <w:r w:rsidRPr="00FD26FB">
        <w:rPr>
          <w:sz w:val="26"/>
          <w:szCs w:val="26"/>
        </w:rPr>
        <w:t xml:space="preserve">Прогноз социально-экономического развития Володарского района на 2024 - 2026 годов разработан на трехлетний период, что соответствует требованиям статьи 173 Бюджетного кодекса Российской Федерации.  </w:t>
      </w:r>
    </w:p>
    <w:p w:rsidR="004F3A1A" w:rsidRDefault="00115A80" w:rsidP="00115A80">
      <w:pPr>
        <w:tabs>
          <w:tab w:val="left" w:pos="874"/>
        </w:tabs>
        <w:ind w:firstLine="709"/>
        <w:jc w:val="both"/>
        <w:rPr>
          <w:sz w:val="26"/>
          <w:szCs w:val="26"/>
        </w:rPr>
      </w:pPr>
      <w:r w:rsidRPr="00FD26FB">
        <w:rPr>
          <w:sz w:val="26"/>
          <w:szCs w:val="26"/>
        </w:rPr>
        <w:lastRenderedPageBreak/>
        <w:t xml:space="preserve">Сравнительный анализ основных макроэкономических показателей развития Володарского района на среднесрочную перспективу 2024-2026 годов приведен в таблице 1.                                                                                                             </w:t>
      </w:r>
    </w:p>
    <w:p w:rsidR="004F3A1A" w:rsidRDefault="004F3A1A" w:rsidP="00115A80">
      <w:pPr>
        <w:tabs>
          <w:tab w:val="left" w:pos="874"/>
        </w:tabs>
        <w:ind w:firstLine="709"/>
        <w:jc w:val="both"/>
        <w:rPr>
          <w:sz w:val="26"/>
          <w:szCs w:val="26"/>
        </w:rPr>
      </w:pPr>
    </w:p>
    <w:p w:rsidR="00115A80" w:rsidRPr="00FD26FB" w:rsidRDefault="00115A80" w:rsidP="004F3A1A">
      <w:pPr>
        <w:tabs>
          <w:tab w:val="left" w:pos="874"/>
        </w:tabs>
        <w:ind w:firstLine="709"/>
        <w:jc w:val="right"/>
        <w:rPr>
          <w:sz w:val="26"/>
          <w:szCs w:val="26"/>
        </w:rPr>
      </w:pPr>
      <w:r w:rsidRPr="00FD26FB">
        <w:rPr>
          <w:sz w:val="26"/>
          <w:szCs w:val="26"/>
        </w:rPr>
        <w:t>табл. 1</w:t>
      </w:r>
    </w:p>
    <w:p w:rsidR="00115A80" w:rsidRPr="00FD26FB" w:rsidRDefault="00115A80" w:rsidP="00115A80">
      <w:pPr>
        <w:ind w:firstLine="709"/>
        <w:jc w:val="both"/>
        <w:rPr>
          <w:sz w:val="26"/>
          <w:szCs w:val="26"/>
        </w:rPr>
      </w:pPr>
      <w:r w:rsidRPr="00FD26FB">
        <w:rPr>
          <w:b/>
          <w:sz w:val="26"/>
          <w:szCs w:val="26"/>
        </w:rPr>
        <w:t xml:space="preserve">  Информация по основным показателям развития экономики Володарского района на 2024 год и плановый период 2025 – 2026 годов</w:t>
      </w:r>
    </w:p>
    <w:p w:rsidR="00115A80" w:rsidRPr="00DC47B7" w:rsidRDefault="00115A80" w:rsidP="00115A80">
      <w:pPr>
        <w:ind w:firstLine="709"/>
        <w:jc w:val="both"/>
        <w:rPr>
          <w:sz w:val="27"/>
          <w:szCs w:val="27"/>
        </w:rPr>
      </w:pPr>
      <w:r w:rsidRPr="00DC47B7">
        <w:rPr>
          <w:sz w:val="27"/>
          <w:szCs w:val="27"/>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00"/>
        <w:gridCol w:w="1491"/>
        <w:gridCol w:w="1220"/>
        <w:gridCol w:w="1219"/>
        <w:gridCol w:w="1215"/>
      </w:tblGrid>
      <w:tr w:rsidR="00115A80" w:rsidRPr="00DC47B7" w:rsidTr="00AE551E">
        <w:trPr>
          <w:trHeight w:val="773"/>
          <w:tblHeader/>
        </w:trPr>
        <w:tc>
          <w:tcPr>
            <w:tcW w:w="2247" w:type="pct"/>
            <w:tcBorders>
              <w:top w:val="single" w:sz="4" w:space="0" w:color="auto"/>
              <w:left w:val="single" w:sz="4" w:space="0" w:color="auto"/>
              <w:bottom w:val="single" w:sz="4" w:space="0" w:color="auto"/>
              <w:right w:val="single" w:sz="4" w:space="0" w:color="auto"/>
            </w:tcBorders>
            <w:vAlign w:val="center"/>
            <w:hideMark/>
          </w:tcPr>
          <w:p w:rsidR="00115A80" w:rsidRPr="0023485D" w:rsidRDefault="00115A80" w:rsidP="00AE551E">
            <w:pPr>
              <w:jc w:val="both"/>
              <w:rPr>
                <w:b/>
                <w:lang w:eastAsia="en-US"/>
              </w:rPr>
            </w:pPr>
            <w:r w:rsidRPr="0023485D">
              <w:rPr>
                <w:b/>
                <w:lang w:eastAsia="en-US"/>
              </w:rPr>
              <w:t xml:space="preserve">Показатели </w:t>
            </w:r>
          </w:p>
        </w:tc>
        <w:tc>
          <w:tcPr>
            <w:tcW w:w="798" w:type="pct"/>
            <w:tcBorders>
              <w:top w:val="single" w:sz="4" w:space="0" w:color="auto"/>
              <w:left w:val="single" w:sz="4" w:space="0" w:color="auto"/>
              <w:bottom w:val="single" w:sz="4" w:space="0" w:color="auto"/>
              <w:right w:val="single" w:sz="4" w:space="0" w:color="auto"/>
            </w:tcBorders>
          </w:tcPr>
          <w:p w:rsidR="00115A80" w:rsidRPr="0023485D" w:rsidRDefault="00115A80" w:rsidP="00AE551E">
            <w:pPr>
              <w:jc w:val="both"/>
              <w:rPr>
                <w:b/>
                <w:lang w:eastAsia="en-US"/>
              </w:rPr>
            </w:pPr>
            <w:r w:rsidRPr="0023485D">
              <w:rPr>
                <w:b/>
                <w:lang w:eastAsia="en-US"/>
              </w:rPr>
              <w:t>Ед. измерения</w:t>
            </w:r>
          </w:p>
        </w:tc>
        <w:tc>
          <w:tcPr>
            <w:tcW w:w="653" w:type="pct"/>
            <w:tcBorders>
              <w:top w:val="single" w:sz="4" w:space="0" w:color="auto"/>
              <w:left w:val="single" w:sz="4" w:space="0" w:color="auto"/>
              <w:bottom w:val="single" w:sz="4" w:space="0" w:color="auto"/>
              <w:right w:val="single" w:sz="4" w:space="0" w:color="auto"/>
            </w:tcBorders>
          </w:tcPr>
          <w:p w:rsidR="00115A80" w:rsidRPr="0023485D" w:rsidRDefault="00115A80" w:rsidP="00AE551E">
            <w:pPr>
              <w:jc w:val="both"/>
              <w:rPr>
                <w:b/>
                <w:lang w:eastAsia="en-US"/>
              </w:rPr>
            </w:pPr>
            <w:r w:rsidRPr="0023485D">
              <w:rPr>
                <w:b/>
                <w:lang w:eastAsia="en-US"/>
              </w:rPr>
              <w:t>202</w:t>
            </w:r>
            <w:r>
              <w:rPr>
                <w:b/>
                <w:lang w:eastAsia="en-US"/>
              </w:rPr>
              <w:t>4</w:t>
            </w:r>
            <w:r w:rsidRPr="0023485D">
              <w:rPr>
                <w:b/>
                <w:lang w:eastAsia="en-US"/>
              </w:rPr>
              <w:t>г.</w:t>
            </w:r>
          </w:p>
        </w:tc>
        <w:tc>
          <w:tcPr>
            <w:tcW w:w="652" w:type="pct"/>
            <w:tcBorders>
              <w:top w:val="single" w:sz="4" w:space="0" w:color="auto"/>
              <w:left w:val="single" w:sz="4" w:space="0" w:color="auto"/>
              <w:bottom w:val="single" w:sz="4" w:space="0" w:color="auto"/>
              <w:right w:val="single" w:sz="4" w:space="0" w:color="auto"/>
            </w:tcBorders>
          </w:tcPr>
          <w:p w:rsidR="00115A80" w:rsidRPr="0023485D" w:rsidRDefault="00115A80" w:rsidP="00AE551E">
            <w:pPr>
              <w:jc w:val="both"/>
              <w:rPr>
                <w:b/>
                <w:lang w:eastAsia="en-US"/>
              </w:rPr>
            </w:pPr>
            <w:r w:rsidRPr="0023485D">
              <w:rPr>
                <w:b/>
                <w:lang w:eastAsia="en-US"/>
              </w:rPr>
              <w:t>202</w:t>
            </w:r>
            <w:r>
              <w:rPr>
                <w:b/>
                <w:lang w:eastAsia="en-US"/>
              </w:rPr>
              <w:t>5</w:t>
            </w:r>
            <w:r w:rsidRPr="0023485D">
              <w:rPr>
                <w:b/>
                <w:lang w:eastAsia="en-US"/>
              </w:rPr>
              <w:t>г.</w:t>
            </w:r>
          </w:p>
        </w:tc>
        <w:tc>
          <w:tcPr>
            <w:tcW w:w="650" w:type="pct"/>
            <w:tcBorders>
              <w:top w:val="single" w:sz="4" w:space="0" w:color="auto"/>
              <w:left w:val="single" w:sz="4" w:space="0" w:color="auto"/>
              <w:bottom w:val="single" w:sz="4" w:space="0" w:color="auto"/>
              <w:right w:val="single" w:sz="4" w:space="0" w:color="auto"/>
            </w:tcBorders>
          </w:tcPr>
          <w:p w:rsidR="00115A80" w:rsidRPr="0023485D" w:rsidRDefault="00115A80" w:rsidP="00AE551E">
            <w:pPr>
              <w:jc w:val="both"/>
              <w:rPr>
                <w:b/>
                <w:lang w:eastAsia="en-US"/>
              </w:rPr>
            </w:pPr>
            <w:r w:rsidRPr="0023485D">
              <w:rPr>
                <w:b/>
                <w:lang w:eastAsia="en-US"/>
              </w:rPr>
              <w:t>202</w:t>
            </w:r>
            <w:r>
              <w:rPr>
                <w:b/>
                <w:lang w:eastAsia="en-US"/>
              </w:rPr>
              <w:t>6</w:t>
            </w:r>
            <w:r w:rsidRPr="0023485D">
              <w:rPr>
                <w:b/>
                <w:lang w:eastAsia="en-US"/>
              </w:rPr>
              <w:t>г.</w:t>
            </w:r>
          </w:p>
        </w:tc>
      </w:tr>
      <w:tr w:rsidR="00115A80" w:rsidRPr="00910D32" w:rsidTr="00AE551E">
        <w:trPr>
          <w:trHeight w:val="455"/>
        </w:trPr>
        <w:tc>
          <w:tcPr>
            <w:tcW w:w="2247" w:type="pct"/>
            <w:tcBorders>
              <w:top w:val="single" w:sz="4" w:space="0" w:color="auto"/>
              <w:left w:val="single" w:sz="4" w:space="0" w:color="auto"/>
              <w:bottom w:val="single" w:sz="4" w:space="0" w:color="auto"/>
              <w:right w:val="single" w:sz="4" w:space="0" w:color="auto"/>
            </w:tcBorders>
            <w:hideMark/>
          </w:tcPr>
          <w:p w:rsidR="00115A80" w:rsidRPr="0023485D" w:rsidRDefault="00115A80" w:rsidP="00AE551E">
            <w:pPr>
              <w:jc w:val="both"/>
              <w:rPr>
                <w:bCs/>
                <w:lang w:eastAsia="en-US"/>
              </w:rPr>
            </w:pPr>
            <w:r w:rsidRPr="0023485D">
              <w:rPr>
                <w:bCs/>
                <w:lang w:eastAsia="en-US"/>
              </w:rPr>
              <w:t>Объем отгруженных товаров собственного производства, выполненных работ и услуг собственными силами</w:t>
            </w:r>
          </w:p>
        </w:tc>
        <w:tc>
          <w:tcPr>
            <w:tcW w:w="798" w:type="pct"/>
            <w:tcBorders>
              <w:top w:val="single" w:sz="4" w:space="0" w:color="auto"/>
              <w:left w:val="single" w:sz="4" w:space="0" w:color="auto"/>
              <w:bottom w:val="single" w:sz="4" w:space="0" w:color="auto"/>
              <w:right w:val="single" w:sz="4" w:space="0" w:color="auto"/>
            </w:tcBorders>
          </w:tcPr>
          <w:p w:rsidR="00115A80" w:rsidRPr="0023485D" w:rsidRDefault="00115A80" w:rsidP="00AE551E">
            <w:pPr>
              <w:jc w:val="both"/>
              <w:rPr>
                <w:bCs/>
                <w:lang w:eastAsia="en-US"/>
              </w:rPr>
            </w:pPr>
            <w:r w:rsidRPr="0023485D">
              <w:rPr>
                <w:bCs/>
                <w:lang w:eastAsia="en-US"/>
              </w:rPr>
              <w:t>млн. руб.</w:t>
            </w:r>
          </w:p>
        </w:tc>
        <w:tc>
          <w:tcPr>
            <w:tcW w:w="653" w:type="pct"/>
            <w:tcBorders>
              <w:top w:val="single" w:sz="4" w:space="0" w:color="auto"/>
              <w:left w:val="single" w:sz="4" w:space="0" w:color="auto"/>
              <w:bottom w:val="single" w:sz="4" w:space="0" w:color="auto"/>
              <w:right w:val="single" w:sz="4" w:space="0" w:color="auto"/>
            </w:tcBorders>
          </w:tcPr>
          <w:p w:rsidR="00115A80" w:rsidRPr="0023485D" w:rsidRDefault="00115A80" w:rsidP="00C518A9">
            <w:pPr>
              <w:rPr>
                <w:bCs/>
                <w:lang w:eastAsia="en-US"/>
              </w:rPr>
            </w:pPr>
            <w:r>
              <w:rPr>
                <w:bCs/>
                <w:lang w:eastAsia="en-US"/>
              </w:rPr>
              <w:t>339,5</w:t>
            </w:r>
            <w:r w:rsidRPr="0023485D">
              <w:rPr>
                <w:bCs/>
                <w:lang w:eastAsia="en-US"/>
              </w:rPr>
              <w:t xml:space="preserve"> </w:t>
            </w:r>
          </w:p>
        </w:tc>
        <w:tc>
          <w:tcPr>
            <w:tcW w:w="652" w:type="pct"/>
            <w:tcBorders>
              <w:top w:val="single" w:sz="4" w:space="0" w:color="auto"/>
              <w:left w:val="single" w:sz="4" w:space="0" w:color="auto"/>
              <w:bottom w:val="single" w:sz="4" w:space="0" w:color="auto"/>
              <w:right w:val="single" w:sz="4" w:space="0" w:color="auto"/>
            </w:tcBorders>
          </w:tcPr>
          <w:p w:rsidR="00115A80" w:rsidRPr="0023485D" w:rsidRDefault="00115A80" w:rsidP="00C518A9">
            <w:pPr>
              <w:rPr>
                <w:bCs/>
                <w:lang w:eastAsia="en-US"/>
              </w:rPr>
            </w:pPr>
            <w:r>
              <w:rPr>
                <w:bCs/>
                <w:lang w:eastAsia="en-US"/>
              </w:rPr>
              <w:t>364,7</w:t>
            </w:r>
          </w:p>
          <w:p w:rsidR="00115A80" w:rsidRPr="0023485D" w:rsidRDefault="00115A80" w:rsidP="00C518A9">
            <w:pPr>
              <w:rPr>
                <w:lang w:eastAsia="en-US"/>
              </w:rPr>
            </w:pPr>
          </w:p>
          <w:p w:rsidR="00115A80" w:rsidRPr="0023485D" w:rsidRDefault="00115A80" w:rsidP="00C518A9">
            <w:pPr>
              <w:rPr>
                <w:lang w:eastAsia="en-US"/>
              </w:rPr>
            </w:pPr>
          </w:p>
        </w:tc>
        <w:tc>
          <w:tcPr>
            <w:tcW w:w="650" w:type="pct"/>
            <w:tcBorders>
              <w:top w:val="single" w:sz="4" w:space="0" w:color="auto"/>
              <w:left w:val="single" w:sz="4" w:space="0" w:color="auto"/>
              <w:bottom w:val="single" w:sz="4" w:space="0" w:color="auto"/>
              <w:right w:val="single" w:sz="4" w:space="0" w:color="auto"/>
            </w:tcBorders>
          </w:tcPr>
          <w:p w:rsidR="00115A80" w:rsidRPr="0023485D" w:rsidRDefault="00115A80" w:rsidP="00C518A9">
            <w:pPr>
              <w:rPr>
                <w:bCs/>
                <w:lang w:eastAsia="en-US"/>
              </w:rPr>
            </w:pPr>
            <w:r>
              <w:rPr>
                <w:bCs/>
                <w:lang w:eastAsia="en-US"/>
              </w:rPr>
              <w:t>388,1</w:t>
            </w:r>
            <w:r w:rsidRPr="0023485D">
              <w:rPr>
                <w:bCs/>
                <w:lang w:eastAsia="en-US"/>
              </w:rPr>
              <w:t xml:space="preserve"> </w:t>
            </w:r>
          </w:p>
        </w:tc>
      </w:tr>
      <w:tr w:rsidR="00115A80" w:rsidRPr="00910D32" w:rsidTr="00AE551E">
        <w:trPr>
          <w:trHeight w:val="362"/>
        </w:trPr>
        <w:tc>
          <w:tcPr>
            <w:tcW w:w="2247" w:type="pct"/>
            <w:tcBorders>
              <w:top w:val="single" w:sz="4" w:space="0" w:color="auto"/>
              <w:left w:val="single" w:sz="4" w:space="0" w:color="auto"/>
              <w:bottom w:val="single" w:sz="4" w:space="0" w:color="auto"/>
              <w:right w:val="single" w:sz="4" w:space="0" w:color="auto"/>
            </w:tcBorders>
            <w:hideMark/>
          </w:tcPr>
          <w:p w:rsidR="00115A80" w:rsidRPr="0023485D" w:rsidRDefault="00115A80" w:rsidP="00AE551E">
            <w:pPr>
              <w:jc w:val="both"/>
              <w:rPr>
                <w:lang w:eastAsia="en-US"/>
              </w:rPr>
            </w:pPr>
            <w:r w:rsidRPr="0023485D">
              <w:rPr>
                <w:lang w:eastAsia="en-US"/>
              </w:rPr>
              <w:t xml:space="preserve">Сельское хозяйство </w:t>
            </w:r>
          </w:p>
        </w:tc>
        <w:tc>
          <w:tcPr>
            <w:tcW w:w="798" w:type="pct"/>
            <w:tcBorders>
              <w:top w:val="single" w:sz="4" w:space="0" w:color="auto"/>
              <w:left w:val="single" w:sz="4" w:space="0" w:color="auto"/>
              <w:bottom w:val="single" w:sz="4" w:space="0" w:color="auto"/>
              <w:right w:val="single" w:sz="4" w:space="0" w:color="auto"/>
            </w:tcBorders>
          </w:tcPr>
          <w:p w:rsidR="00115A80" w:rsidRPr="0023485D" w:rsidRDefault="00115A80" w:rsidP="00AE551E">
            <w:pPr>
              <w:jc w:val="both"/>
              <w:rPr>
                <w:lang w:eastAsia="en-US"/>
              </w:rPr>
            </w:pPr>
            <w:r w:rsidRPr="0023485D">
              <w:rPr>
                <w:lang w:eastAsia="en-US"/>
              </w:rPr>
              <w:t>млн. руб.</w:t>
            </w:r>
          </w:p>
        </w:tc>
        <w:tc>
          <w:tcPr>
            <w:tcW w:w="653" w:type="pct"/>
            <w:tcBorders>
              <w:top w:val="single" w:sz="4" w:space="0" w:color="auto"/>
              <w:left w:val="single" w:sz="4" w:space="0" w:color="auto"/>
              <w:bottom w:val="single" w:sz="4" w:space="0" w:color="auto"/>
              <w:right w:val="single" w:sz="4" w:space="0" w:color="auto"/>
            </w:tcBorders>
          </w:tcPr>
          <w:p w:rsidR="00115A80" w:rsidRPr="0023485D" w:rsidRDefault="00115A80" w:rsidP="00C518A9">
            <w:pPr>
              <w:rPr>
                <w:lang w:eastAsia="en-US"/>
              </w:rPr>
            </w:pPr>
            <w:r>
              <w:rPr>
                <w:lang w:eastAsia="en-US"/>
              </w:rPr>
              <w:t>3895,7</w:t>
            </w:r>
          </w:p>
        </w:tc>
        <w:tc>
          <w:tcPr>
            <w:tcW w:w="652" w:type="pct"/>
            <w:tcBorders>
              <w:top w:val="single" w:sz="4" w:space="0" w:color="auto"/>
              <w:left w:val="single" w:sz="4" w:space="0" w:color="auto"/>
              <w:bottom w:val="single" w:sz="4" w:space="0" w:color="auto"/>
              <w:right w:val="single" w:sz="4" w:space="0" w:color="auto"/>
            </w:tcBorders>
          </w:tcPr>
          <w:p w:rsidR="00115A80" w:rsidRPr="0023485D" w:rsidRDefault="00115A80" w:rsidP="00C518A9">
            <w:pPr>
              <w:rPr>
                <w:lang w:eastAsia="en-US"/>
              </w:rPr>
            </w:pPr>
            <w:r>
              <w:rPr>
                <w:lang w:eastAsia="en-US"/>
              </w:rPr>
              <w:t>4175,8</w:t>
            </w:r>
          </w:p>
        </w:tc>
        <w:tc>
          <w:tcPr>
            <w:tcW w:w="650" w:type="pct"/>
            <w:tcBorders>
              <w:top w:val="single" w:sz="4" w:space="0" w:color="auto"/>
              <w:left w:val="single" w:sz="4" w:space="0" w:color="auto"/>
              <w:bottom w:val="single" w:sz="4" w:space="0" w:color="auto"/>
              <w:right w:val="single" w:sz="4" w:space="0" w:color="auto"/>
            </w:tcBorders>
          </w:tcPr>
          <w:p w:rsidR="00115A80" w:rsidRPr="0023485D" w:rsidRDefault="00115A80" w:rsidP="00C518A9">
            <w:pPr>
              <w:rPr>
                <w:lang w:eastAsia="en-US"/>
              </w:rPr>
            </w:pPr>
            <w:r>
              <w:rPr>
                <w:lang w:eastAsia="en-US"/>
              </w:rPr>
              <w:t>4352,6</w:t>
            </w:r>
          </w:p>
        </w:tc>
      </w:tr>
      <w:tr w:rsidR="00115A80" w:rsidRPr="00910D32" w:rsidTr="00AE551E">
        <w:trPr>
          <w:trHeight w:val="352"/>
        </w:trPr>
        <w:tc>
          <w:tcPr>
            <w:tcW w:w="2247" w:type="pct"/>
            <w:tcBorders>
              <w:top w:val="single" w:sz="4" w:space="0" w:color="auto"/>
              <w:left w:val="single" w:sz="4" w:space="0" w:color="auto"/>
              <w:bottom w:val="single" w:sz="4" w:space="0" w:color="auto"/>
              <w:right w:val="single" w:sz="4" w:space="0" w:color="auto"/>
            </w:tcBorders>
            <w:hideMark/>
          </w:tcPr>
          <w:p w:rsidR="00115A80" w:rsidRPr="0023485D" w:rsidRDefault="00115A80" w:rsidP="00AE551E">
            <w:pPr>
              <w:jc w:val="both"/>
              <w:rPr>
                <w:lang w:eastAsia="en-US"/>
              </w:rPr>
            </w:pPr>
            <w:r w:rsidRPr="0023485D">
              <w:rPr>
                <w:lang w:eastAsia="en-US"/>
              </w:rPr>
              <w:t xml:space="preserve">Количество малых предприятий, включая </w:t>
            </w:r>
            <w:proofErr w:type="spellStart"/>
            <w:r w:rsidRPr="0023485D">
              <w:rPr>
                <w:lang w:eastAsia="en-US"/>
              </w:rPr>
              <w:t>микропредприятия</w:t>
            </w:r>
            <w:proofErr w:type="spellEnd"/>
            <w:r w:rsidRPr="0023485D">
              <w:rPr>
                <w:lang w:eastAsia="en-US"/>
              </w:rPr>
              <w:t xml:space="preserve"> (на конец года)</w:t>
            </w:r>
          </w:p>
        </w:tc>
        <w:tc>
          <w:tcPr>
            <w:tcW w:w="798" w:type="pct"/>
            <w:tcBorders>
              <w:top w:val="single" w:sz="4" w:space="0" w:color="auto"/>
              <w:left w:val="single" w:sz="4" w:space="0" w:color="auto"/>
              <w:bottom w:val="single" w:sz="4" w:space="0" w:color="auto"/>
              <w:right w:val="single" w:sz="4" w:space="0" w:color="auto"/>
            </w:tcBorders>
          </w:tcPr>
          <w:p w:rsidR="00115A80" w:rsidRPr="0023485D" w:rsidRDefault="00115A80" w:rsidP="00AE551E">
            <w:pPr>
              <w:ind w:left="-483" w:firstLine="709"/>
              <w:jc w:val="both"/>
              <w:rPr>
                <w:lang w:eastAsia="en-US"/>
              </w:rPr>
            </w:pPr>
            <w:r w:rsidRPr="0023485D">
              <w:rPr>
                <w:lang w:eastAsia="en-US"/>
              </w:rPr>
              <w:t>единиц</w:t>
            </w:r>
          </w:p>
        </w:tc>
        <w:tc>
          <w:tcPr>
            <w:tcW w:w="653" w:type="pct"/>
            <w:tcBorders>
              <w:top w:val="single" w:sz="4" w:space="0" w:color="auto"/>
              <w:left w:val="single" w:sz="4" w:space="0" w:color="auto"/>
              <w:bottom w:val="single" w:sz="4" w:space="0" w:color="auto"/>
              <w:right w:val="single" w:sz="4" w:space="0" w:color="auto"/>
            </w:tcBorders>
          </w:tcPr>
          <w:p w:rsidR="00115A80" w:rsidRPr="0023485D" w:rsidRDefault="00115A80" w:rsidP="00C518A9">
            <w:pPr>
              <w:ind w:left="-483" w:firstLine="709"/>
              <w:rPr>
                <w:lang w:eastAsia="en-US"/>
              </w:rPr>
            </w:pPr>
            <w:r w:rsidRPr="0023485D">
              <w:rPr>
                <w:lang w:eastAsia="en-US"/>
              </w:rPr>
              <w:t>585</w:t>
            </w:r>
          </w:p>
        </w:tc>
        <w:tc>
          <w:tcPr>
            <w:tcW w:w="652" w:type="pct"/>
            <w:tcBorders>
              <w:top w:val="single" w:sz="4" w:space="0" w:color="auto"/>
              <w:left w:val="single" w:sz="4" w:space="0" w:color="auto"/>
              <w:bottom w:val="single" w:sz="4" w:space="0" w:color="auto"/>
              <w:right w:val="single" w:sz="4" w:space="0" w:color="auto"/>
            </w:tcBorders>
          </w:tcPr>
          <w:p w:rsidR="00115A80" w:rsidRPr="0023485D" w:rsidRDefault="00115A80" w:rsidP="00C518A9">
            <w:pPr>
              <w:ind w:left="-483" w:firstLine="709"/>
              <w:rPr>
                <w:lang w:eastAsia="en-US"/>
              </w:rPr>
            </w:pPr>
            <w:r w:rsidRPr="0023485D">
              <w:rPr>
                <w:lang w:eastAsia="en-US"/>
              </w:rPr>
              <w:t>59</w:t>
            </w:r>
            <w:r>
              <w:rPr>
                <w:lang w:eastAsia="en-US"/>
              </w:rPr>
              <w:t>4</w:t>
            </w:r>
          </w:p>
        </w:tc>
        <w:tc>
          <w:tcPr>
            <w:tcW w:w="650" w:type="pct"/>
            <w:tcBorders>
              <w:top w:val="single" w:sz="4" w:space="0" w:color="auto"/>
              <w:left w:val="single" w:sz="4" w:space="0" w:color="auto"/>
              <w:bottom w:val="single" w:sz="4" w:space="0" w:color="auto"/>
              <w:right w:val="single" w:sz="4" w:space="0" w:color="auto"/>
            </w:tcBorders>
          </w:tcPr>
          <w:p w:rsidR="00115A80" w:rsidRPr="0023485D" w:rsidRDefault="00115A80" w:rsidP="00C518A9">
            <w:pPr>
              <w:ind w:left="-483" w:firstLine="709"/>
              <w:rPr>
                <w:lang w:eastAsia="en-US"/>
              </w:rPr>
            </w:pPr>
            <w:r>
              <w:rPr>
                <w:lang w:eastAsia="en-US"/>
              </w:rPr>
              <w:t>605</w:t>
            </w:r>
          </w:p>
        </w:tc>
      </w:tr>
      <w:tr w:rsidR="00115A80" w:rsidRPr="00910D32" w:rsidTr="00AE551E">
        <w:trPr>
          <w:trHeight w:val="352"/>
        </w:trPr>
        <w:tc>
          <w:tcPr>
            <w:tcW w:w="2247" w:type="pct"/>
            <w:tcBorders>
              <w:top w:val="single" w:sz="4" w:space="0" w:color="auto"/>
              <w:left w:val="single" w:sz="4" w:space="0" w:color="auto"/>
              <w:bottom w:val="single" w:sz="4" w:space="0" w:color="auto"/>
              <w:right w:val="single" w:sz="4" w:space="0" w:color="auto"/>
            </w:tcBorders>
            <w:hideMark/>
          </w:tcPr>
          <w:p w:rsidR="00115A80" w:rsidRPr="0023485D" w:rsidRDefault="00115A80" w:rsidP="00AE551E">
            <w:pPr>
              <w:jc w:val="both"/>
              <w:rPr>
                <w:lang w:eastAsia="en-US"/>
              </w:rPr>
            </w:pPr>
            <w:r>
              <w:rPr>
                <w:lang w:eastAsia="en-US"/>
              </w:rPr>
              <w:t>Среднесписочная численность работников малых предприятий</w:t>
            </w:r>
          </w:p>
        </w:tc>
        <w:tc>
          <w:tcPr>
            <w:tcW w:w="798" w:type="pct"/>
            <w:tcBorders>
              <w:top w:val="single" w:sz="4" w:space="0" w:color="auto"/>
              <w:left w:val="single" w:sz="4" w:space="0" w:color="auto"/>
              <w:bottom w:val="single" w:sz="4" w:space="0" w:color="auto"/>
              <w:right w:val="single" w:sz="4" w:space="0" w:color="auto"/>
            </w:tcBorders>
          </w:tcPr>
          <w:p w:rsidR="00115A80" w:rsidRPr="0023485D" w:rsidRDefault="00115A80" w:rsidP="00AE551E">
            <w:pPr>
              <w:ind w:left="-483" w:firstLine="709"/>
              <w:jc w:val="both"/>
              <w:rPr>
                <w:lang w:eastAsia="en-US"/>
              </w:rPr>
            </w:pPr>
            <w:r>
              <w:rPr>
                <w:lang w:eastAsia="en-US"/>
              </w:rPr>
              <w:t>тыс. чел.</w:t>
            </w:r>
          </w:p>
        </w:tc>
        <w:tc>
          <w:tcPr>
            <w:tcW w:w="653" w:type="pct"/>
            <w:tcBorders>
              <w:top w:val="single" w:sz="4" w:space="0" w:color="auto"/>
              <w:left w:val="single" w:sz="4" w:space="0" w:color="auto"/>
              <w:bottom w:val="single" w:sz="4" w:space="0" w:color="auto"/>
              <w:right w:val="single" w:sz="4" w:space="0" w:color="auto"/>
            </w:tcBorders>
          </w:tcPr>
          <w:p w:rsidR="00115A80" w:rsidRPr="0023485D" w:rsidRDefault="00115A80" w:rsidP="00C518A9">
            <w:pPr>
              <w:ind w:left="-483" w:firstLine="709"/>
              <w:jc w:val="both"/>
              <w:rPr>
                <w:lang w:eastAsia="en-US"/>
              </w:rPr>
            </w:pPr>
            <w:r>
              <w:rPr>
                <w:lang w:eastAsia="en-US"/>
              </w:rPr>
              <w:t>1,308</w:t>
            </w:r>
          </w:p>
        </w:tc>
        <w:tc>
          <w:tcPr>
            <w:tcW w:w="652" w:type="pct"/>
            <w:tcBorders>
              <w:top w:val="single" w:sz="4" w:space="0" w:color="auto"/>
              <w:left w:val="single" w:sz="4" w:space="0" w:color="auto"/>
              <w:bottom w:val="single" w:sz="4" w:space="0" w:color="auto"/>
              <w:right w:val="single" w:sz="4" w:space="0" w:color="auto"/>
            </w:tcBorders>
          </w:tcPr>
          <w:p w:rsidR="00115A80" w:rsidRPr="0023485D" w:rsidRDefault="00115A80" w:rsidP="00C518A9">
            <w:pPr>
              <w:ind w:left="-483" w:firstLine="709"/>
              <w:jc w:val="both"/>
              <w:rPr>
                <w:lang w:eastAsia="en-US"/>
              </w:rPr>
            </w:pPr>
            <w:r>
              <w:rPr>
                <w:lang w:eastAsia="en-US"/>
              </w:rPr>
              <w:t>1,323</w:t>
            </w:r>
          </w:p>
        </w:tc>
        <w:tc>
          <w:tcPr>
            <w:tcW w:w="650" w:type="pct"/>
            <w:tcBorders>
              <w:top w:val="single" w:sz="4" w:space="0" w:color="auto"/>
              <w:left w:val="single" w:sz="4" w:space="0" w:color="auto"/>
              <w:bottom w:val="single" w:sz="4" w:space="0" w:color="auto"/>
              <w:right w:val="single" w:sz="4" w:space="0" w:color="auto"/>
            </w:tcBorders>
          </w:tcPr>
          <w:p w:rsidR="00115A80" w:rsidRDefault="00115A80" w:rsidP="00C518A9">
            <w:pPr>
              <w:ind w:left="-483" w:firstLine="709"/>
              <w:jc w:val="both"/>
              <w:rPr>
                <w:lang w:eastAsia="en-US"/>
              </w:rPr>
            </w:pPr>
            <w:r>
              <w:rPr>
                <w:lang w:eastAsia="en-US"/>
              </w:rPr>
              <w:t>1,339</w:t>
            </w:r>
          </w:p>
        </w:tc>
      </w:tr>
      <w:tr w:rsidR="00115A80" w:rsidRPr="00910D32" w:rsidTr="00AE551E">
        <w:trPr>
          <w:trHeight w:val="471"/>
        </w:trPr>
        <w:tc>
          <w:tcPr>
            <w:tcW w:w="2247" w:type="pct"/>
            <w:tcBorders>
              <w:top w:val="single" w:sz="4" w:space="0" w:color="auto"/>
              <w:left w:val="single" w:sz="4" w:space="0" w:color="auto"/>
              <w:bottom w:val="single" w:sz="4" w:space="0" w:color="auto"/>
              <w:right w:val="single" w:sz="4" w:space="0" w:color="auto"/>
            </w:tcBorders>
          </w:tcPr>
          <w:p w:rsidR="00115A80" w:rsidRPr="0023485D" w:rsidRDefault="00115A80" w:rsidP="00AE551E">
            <w:pPr>
              <w:jc w:val="both"/>
              <w:rPr>
                <w:lang w:eastAsia="en-US"/>
              </w:rPr>
            </w:pPr>
            <w:r w:rsidRPr="0023485D">
              <w:rPr>
                <w:lang w:eastAsia="en-US"/>
              </w:rPr>
              <w:t>Оборот малых предприятий</w:t>
            </w:r>
          </w:p>
        </w:tc>
        <w:tc>
          <w:tcPr>
            <w:tcW w:w="798" w:type="pct"/>
            <w:tcBorders>
              <w:top w:val="single" w:sz="4" w:space="0" w:color="auto"/>
              <w:left w:val="single" w:sz="4" w:space="0" w:color="auto"/>
              <w:bottom w:val="single" w:sz="4" w:space="0" w:color="auto"/>
              <w:right w:val="single" w:sz="4" w:space="0" w:color="auto"/>
            </w:tcBorders>
          </w:tcPr>
          <w:p w:rsidR="00115A80" w:rsidRPr="0023485D" w:rsidRDefault="00115A80" w:rsidP="00AE551E">
            <w:pPr>
              <w:jc w:val="both"/>
              <w:rPr>
                <w:lang w:eastAsia="en-US"/>
              </w:rPr>
            </w:pPr>
            <w:r w:rsidRPr="0023485D">
              <w:rPr>
                <w:lang w:eastAsia="en-US"/>
              </w:rPr>
              <w:t>млрд. руб.</w:t>
            </w:r>
          </w:p>
        </w:tc>
        <w:tc>
          <w:tcPr>
            <w:tcW w:w="653" w:type="pct"/>
            <w:tcBorders>
              <w:top w:val="single" w:sz="4" w:space="0" w:color="auto"/>
              <w:left w:val="single" w:sz="4" w:space="0" w:color="auto"/>
              <w:bottom w:val="single" w:sz="4" w:space="0" w:color="auto"/>
              <w:right w:val="single" w:sz="4" w:space="0" w:color="auto"/>
            </w:tcBorders>
          </w:tcPr>
          <w:p w:rsidR="00115A80" w:rsidRPr="0023485D" w:rsidRDefault="00115A80" w:rsidP="00C518A9">
            <w:pPr>
              <w:rPr>
                <w:lang w:eastAsia="en-US"/>
              </w:rPr>
            </w:pPr>
            <w:r w:rsidRPr="0023485D">
              <w:rPr>
                <w:lang w:eastAsia="en-US"/>
              </w:rPr>
              <w:t>1,</w:t>
            </w:r>
            <w:r>
              <w:rPr>
                <w:lang w:eastAsia="en-US"/>
              </w:rPr>
              <w:t>38</w:t>
            </w:r>
          </w:p>
        </w:tc>
        <w:tc>
          <w:tcPr>
            <w:tcW w:w="652" w:type="pct"/>
            <w:tcBorders>
              <w:top w:val="single" w:sz="4" w:space="0" w:color="auto"/>
              <w:left w:val="single" w:sz="4" w:space="0" w:color="auto"/>
              <w:bottom w:val="single" w:sz="4" w:space="0" w:color="auto"/>
              <w:right w:val="single" w:sz="4" w:space="0" w:color="auto"/>
            </w:tcBorders>
          </w:tcPr>
          <w:p w:rsidR="00115A80" w:rsidRPr="0023485D" w:rsidRDefault="00115A80" w:rsidP="00C518A9">
            <w:pPr>
              <w:rPr>
                <w:lang w:eastAsia="en-US"/>
              </w:rPr>
            </w:pPr>
            <w:r w:rsidRPr="0023485D">
              <w:rPr>
                <w:lang w:eastAsia="en-US"/>
              </w:rPr>
              <w:t>1</w:t>
            </w:r>
            <w:r>
              <w:rPr>
                <w:lang w:eastAsia="en-US"/>
              </w:rPr>
              <w:t>,39</w:t>
            </w:r>
          </w:p>
        </w:tc>
        <w:tc>
          <w:tcPr>
            <w:tcW w:w="650" w:type="pct"/>
            <w:tcBorders>
              <w:top w:val="single" w:sz="4" w:space="0" w:color="auto"/>
              <w:left w:val="single" w:sz="4" w:space="0" w:color="auto"/>
              <w:bottom w:val="single" w:sz="4" w:space="0" w:color="auto"/>
              <w:right w:val="single" w:sz="4" w:space="0" w:color="auto"/>
            </w:tcBorders>
          </w:tcPr>
          <w:p w:rsidR="00115A80" w:rsidRPr="0023485D" w:rsidRDefault="00115A80" w:rsidP="00C518A9">
            <w:pPr>
              <w:rPr>
                <w:lang w:eastAsia="en-US"/>
              </w:rPr>
            </w:pPr>
            <w:r>
              <w:rPr>
                <w:lang w:eastAsia="en-US"/>
              </w:rPr>
              <w:t>1,40</w:t>
            </w:r>
          </w:p>
        </w:tc>
      </w:tr>
      <w:tr w:rsidR="00115A80" w:rsidRPr="00910D32" w:rsidTr="00AE551E">
        <w:trPr>
          <w:trHeight w:val="471"/>
        </w:trPr>
        <w:tc>
          <w:tcPr>
            <w:tcW w:w="2247" w:type="pct"/>
            <w:tcBorders>
              <w:top w:val="single" w:sz="4" w:space="0" w:color="auto"/>
              <w:left w:val="single" w:sz="4" w:space="0" w:color="auto"/>
              <w:bottom w:val="single" w:sz="4" w:space="0" w:color="auto"/>
              <w:right w:val="single" w:sz="4" w:space="0" w:color="auto"/>
            </w:tcBorders>
            <w:hideMark/>
          </w:tcPr>
          <w:p w:rsidR="00115A80" w:rsidRPr="0023485D" w:rsidRDefault="00115A80" w:rsidP="00AE551E">
            <w:pPr>
              <w:jc w:val="both"/>
              <w:rPr>
                <w:lang w:eastAsia="en-US"/>
              </w:rPr>
            </w:pPr>
            <w:r w:rsidRPr="0023485D">
              <w:rPr>
                <w:lang w:eastAsia="en-US"/>
              </w:rPr>
              <w:t>Оборот розничной торговли, (по крупным, средним и малым организациям)</w:t>
            </w:r>
          </w:p>
        </w:tc>
        <w:tc>
          <w:tcPr>
            <w:tcW w:w="798" w:type="pct"/>
            <w:tcBorders>
              <w:top w:val="single" w:sz="4" w:space="0" w:color="auto"/>
              <w:left w:val="single" w:sz="4" w:space="0" w:color="auto"/>
              <w:bottom w:val="single" w:sz="4" w:space="0" w:color="auto"/>
              <w:right w:val="single" w:sz="4" w:space="0" w:color="auto"/>
            </w:tcBorders>
          </w:tcPr>
          <w:p w:rsidR="00115A80" w:rsidRPr="0023485D" w:rsidRDefault="00115A80" w:rsidP="00AE551E">
            <w:pPr>
              <w:jc w:val="both"/>
              <w:rPr>
                <w:lang w:eastAsia="en-US"/>
              </w:rPr>
            </w:pPr>
            <w:r w:rsidRPr="0023485D">
              <w:rPr>
                <w:lang w:eastAsia="en-US"/>
              </w:rPr>
              <w:t>млн. руб.</w:t>
            </w:r>
          </w:p>
        </w:tc>
        <w:tc>
          <w:tcPr>
            <w:tcW w:w="653" w:type="pct"/>
            <w:tcBorders>
              <w:top w:val="single" w:sz="4" w:space="0" w:color="auto"/>
              <w:left w:val="single" w:sz="4" w:space="0" w:color="auto"/>
              <w:bottom w:val="single" w:sz="4" w:space="0" w:color="auto"/>
              <w:right w:val="single" w:sz="4" w:space="0" w:color="auto"/>
            </w:tcBorders>
          </w:tcPr>
          <w:p w:rsidR="00115A80" w:rsidRPr="0023485D" w:rsidRDefault="00115A80" w:rsidP="00C518A9">
            <w:pPr>
              <w:rPr>
                <w:lang w:eastAsia="en-US"/>
              </w:rPr>
            </w:pPr>
            <w:r>
              <w:rPr>
                <w:lang w:eastAsia="en-US"/>
              </w:rPr>
              <w:t>1146,18</w:t>
            </w:r>
          </w:p>
        </w:tc>
        <w:tc>
          <w:tcPr>
            <w:tcW w:w="652" w:type="pct"/>
            <w:tcBorders>
              <w:top w:val="single" w:sz="4" w:space="0" w:color="auto"/>
              <w:left w:val="single" w:sz="4" w:space="0" w:color="auto"/>
              <w:bottom w:val="single" w:sz="4" w:space="0" w:color="auto"/>
              <w:right w:val="single" w:sz="4" w:space="0" w:color="auto"/>
            </w:tcBorders>
          </w:tcPr>
          <w:p w:rsidR="00115A80" w:rsidRPr="0023485D" w:rsidRDefault="00115A80" w:rsidP="00C518A9">
            <w:pPr>
              <w:rPr>
                <w:lang w:eastAsia="en-US"/>
              </w:rPr>
            </w:pPr>
            <w:r>
              <w:rPr>
                <w:lang w:eastAsia="en-US"/>
              </w:rPr>
              <w:t>1237,31</w:t>
            </w:r>
          </w:p>
        </w:tc>
        <w:tc>
          <w:tcPr>
            <w:tcW w:w="650" w:type="pct"/>
            <w:tcBorders>
              <w:top w:val="single" w:sz="4" w:space="0" w:color="auto"/>
              <w:left w:val="single" w:sz="4" w:space="0" w:color="auto"/>
              <w:bottom w:val="single" w:sz="4" w:space="0" w:color="auto"/>
              <w:right w:val="single" w:sz="4" w:space="0" w:color="auto"/>
            </w:tcBorders>
          </w:tcPr>
          <w:p w:rsidR="00115A80" w:rsidRPr="0023485D" w:rsidRDefault="00115A80" w:rsidP="00C518A9">
            <w:pPr>
              <w:rPr>
                <w:lang w:eastAsia="en-US"/>
              </w:rPr>
            </w:pPr>
            <w:r>
              <w:rPr>
                <w:lang w:eastAsia="en-US"/>
              </w:rPr>
              <w:t>1342,13</w:t>
            </w:r>
          </w:p>
        </w:tc>
      </w:tr>
      <w:tr w:rsidR="00115A80" w:rsidRPr="00910D32" w:rsidTr="00AE551E">
        <w:trPr>
          <w:trHeight w:val="460"/>
        </w:trPr>
        <w:tc>
          <w:tcPr>
            <w:tcW w:w="2247" w:type="pct"/>
            <w:tcBorders>
              <w:top w:val="single" w:sz="4" w:space="0" w:color="auto"/>
              <w:left w:val="single" w:sz="4" w:space="0" w:color="auto"/>
              <w:bottom w:val="single" w:sz="4" w:space="0" w:color="auto"/>
              <w:right w:val="single" w:sz="4" w:space="0" w:color="auto"/>
            </w:tcBorders>
          </w:tcPr>
          <w:p w:rsidR="00115A80" w:rsidRPr="0023485D" w:rsidRDefault="00115A80" w:rsidP="00AE551E">
            <w:pPr>
              <w:jc w:val="both"/>
              <w:rPr>
                <w:lang w:eastAsia="en-US"/>
              </w:rPr>
            </w:pPr>
            <w:r w:rsidRPr="0023485D">
              <w:rPr>
                <w:lang w:eastAsia="en-US"/>
              </w:rPr>
              <w:t>Оборот общественного питания (по крупным, средним и малым организациям)</w:t>
            </w:r>
          </w:p>
        </w:tc>
        <w:tc>
          <w:tcPr>
            <w:tcW w:w="798" w:type="pct"/>
            <w:tcBorders>
              <w:top w:val="single" w:sz="4" w:space="0" w:color="auto"/>
              <w:left w:val="single" w:sz="4" w:space="0" w:color="auto"/>
              <w:bottom w:val="single" w:sz="4" w:space="0" w:color="auto"/>
              <w:right w:val="single" w:sz="4" w:space="0" w:color="auto"/>
            </w:tcBorders>
          </w:tcPr>
          <w:p w:rsidR="00115A80" w:rsidRPr="0023485D" w:rsidRDefault="00115A80" w:rsidP="00AE551E">
            <w:pPr>
              <w:jc w:val="both"/>
              <w:rPr>
                <w:lang w:eastAsia="en-US"/>
              </w:rPr>
            </w:pPr>
            <w:r w:rsidRPr="0023485D">
              <w:rPr>
                <w:lang w:eastAsia="en-US"/>
              </w:rPr>
              <w:t>млн. руб.</w:t>
            </w:r>
          </w:p>
        </w:tc>
        <w:tc>
          <w:tcPr>
            <w:tcW w:w="653" w:type="pct"/>
            <w:tcBorders>
              <w:top w:val="single" w:sz="4" w:space="0" w:color="auto"/>
              <w:left w:val="single" w:sz="4" w:space="0" w:color="auto"/>
              <w:bottom w:val="single" w:sz="4" w:space="0" w:color="auto"/>
              <w:right w:val="single" w:sz="4" w:space="0" w:color="auto"/>
            </w:tcBorders>
          </w:tcPr>
          <w:p w:rsidR="00115A80" w:rsidRPr="0023485D" w:rsidRDefault="00115A80" w:rsidP="00C518A9">
            <w:pPr>
              <w:rPr>
                <w:lang w:eastAsia="en-US"/>
              </w:rPr>
            </w:pPr>
            <w:r>
              <w:rPr>
                <w:lang w:eastAsia="en-US"/>
              </w:rPr>
              <w:t>3,18</w:t>
            </w:r>
          </w:p>
        </w:tc>
        <w:tc>
          <w:tcPr>
            <w:tcW w:w="652" w:type="pct"/>
            <w:tcBorders>
              <w:top w:val="single" w:sz="4" w:space="0" w:color="auto"/>
              <w:left w:val="single" w:sz="4" w:space="0" w:color="auto"/>
              <w:bottom w:val="single" w:sz="4" w:space="0" w:color="auto"/>
              <w:right w:val="single" w:sz="4" w:space="0" w:color="auto"/>
            </w:tcBorders>
          </w:tcPr>
          <w:p w:rsidR="00115A80" w:rsidRPr="0023485D" w:rsidRDefault="00115A80" w:rsidP="00C518A9">
            <w:pPr>
              <w:rPr>
                <w:lang w:eastAsia="en-US"/>
              </w:rPr>
            </w:pPr>
            <w:r>
              <w:rPr>
                <w:lang w:eastAsia="en-US"/>
              </w:rPr>
              <w:t>3,47</w:t>
            </w:r>
          </w:p>
        </w:tc>
        <w:tc>
          <w:tcPr>
            <w:tcW w:w="650" w:type="pct"/>
            <w:tcBorders>
              <w:top w:val="single" w:sz="4" w:space="0" w:color="auto"/>
              <w:left w:val="single" w:sz="4" w:space="0" w:color="auto"/>
              <w:bottom w:val="single" w:sz="4" w:space="0" w:color="auto"/>
              <w:right w:val="single" w:sz="4" w:space="0" w:color="auto"/>
            </w:tcBorders>
          </w:tcPr>
          <w:p w:rsidR="00115A80" w:rsidRPr="0023485D" w:rsidRDefault="00115A80" w:rsidP="00C518A9">
            <w:pPr>
              <w:rPr>
                <w:lang w:eastAsia="en-US"/>
              </w:rPr>
            </w:pPr>
            <w:r>
              <w:rPr>
                <w:lang w:eastAsia="en-US"/>
              </w:rPr>
              <w:t>3,79</w:t>
            </w:r>
          </w:p>
        </w:tc>
      </w:tr>
      <w:tr w:rsidR="00115A80" w:rsidRPr="00910D32" w:rsidTr="00AE551E">
        <w:trPr>
          <w:trHeight w:val="460"/>
        </w:trPr>
        <w:tc>
          <w:tcPr>
            <w:tcW w:w="2247" w:type="pct"/>
            <w:tcBorders>
              <w:top w:val="single" w:sz="4" w:space="0" w:color="auto"/>
              <w:left w:val="single" w:sz="4" w:space="0" w:color="auto"/>
              <w:bottom w:val="single" w:sz="4" w:space="0" w:color="auto"/>
              <w:right w:val="single" w:sz="4" w:space="0" w:color="auto"/>
            </w:tcBorders>
          </w:tcPr>
          <w:p w:rsidR="00115A80" w:rsidRPr="0023485D" w:rsidRDefault="00115A80" w:rsidP="00AE551E">
            <w:pPr>
              <w:jc w:val="both"/>
              <w:rPr>
                <w:lang w:eastAsia="en-US"/>
              </w:rPr>
            </w:pPr>
            <w:r w:rsidRPr="0023485D">
              <w:rPr>
                <w:lang w:eastAsia="en-US"/>
              </w:rPr>
              <w:t>Объем платных услуг населению (по организациям, не относящимся к субъектам малого предпринимательства, с численностью работников свыше 15 человек)</w:t>
            </w:r>
          </w:p>
        </w:tc>
        <w:tc>
          <w:tcPr>
            <w:tcW w:w="798" w:type="pct"/>
            <w:tcBorders>
              <w:top w:val="single" w:sz="4" w:space="0" w:color="auto"/>
              <w:left w:val="single" w:sz="4" w:space="0" w:color="auto"/>
              <w:bottom w:val="single" w:sz="4" w:space="0" w:color="auto"/>
              <w:right w:val="single" w:sz="4" w:space="0" w:color="auto"/>
            </w:tcBorders>
          </w:tcPr>
          <w:p w:rsidR="00115A80" w:rsidRPr="0023485D" w:rsidRDefault="00115A80" w:rsidP="00AE551E">
            <w:pPr>
              <w:jc w:val="both"/>
              <w:rPr>
                <w:lang w:eastAsia="en-US"/>
              </w:rPr>
            </w:pPr>
            <w:r w:rsidRPr="0023485D">
              <w:rPr>
                <w:lang w:eastAsia="en-US"/>
              </w:rPr>
              <w:t>млн. руб.</w:t>
            </w:r>
          </w:p>
        </w:tc>
        <w:tc>
          <w:tcPr>
            <w:tcW w:w="653" w:type="pct"/>
            <w:tcBorders>
              <w:top w:val="single" w:sz="4" w:space="0" w:color="auto"/>
              <w:left w:val="single" w:sz="4" w:space="0" w:color="auto"/>
              <w:bottom w:val="single" w:sz="4" w:space="0" w:color="auto"/>
              <w:right w:val="single" w:sz="4" w:space="0" w:color="auto"/>
            </w:tcBorders>
          </w:tcPr>
          <w:p w:rsidR="00115A80" w:rsidRPr="0023485D" w:rsidRDefault="00115A80" w:rsidP="00C518A9">
            <w:pPr>
              <w:rPr>
                <w:lang w:eastAsia="en-US"/>
              </w:rPr>
            </w:pPr>
            <w:r>
              <w:rPr>
                <w:lang w:eastAsia="en-US"/>
              </w:rPr>
              <w:t>381,54</w:t>
            </w:r>
          </w:p>
        </w:tc>
        <w:tc>
          <w:tcPr>
            <w:tcW w:w="652" w:type="pct"/>
            <w:tcBorders>
              <w:top w:val="single" w:sz="4" w:space="0" w:color="auto"/>
              <w:left w:val="single" w:sz="4" w:space="0" w:color="auto"/>
              <w:bottom w:val="single" w:sz="4" w:space="0" w:color="auto"/>
              <w:right w:val="single" w:sz="4" w:space="0" w:color="auto"/>
            </w:tcBorders>
          </w:tcPr>
          <w:p w:rsidR="00115A80" w:rsidRPr="0023485D" w:rsidRDefault="00115A80" w:rsidP="00C518A9">
            <w:pPr>
              <w:rPr>
                <w:lang w:eastAsia="en-US"/>
              </w:rPr>
            </w:pPr>
            <w:r>
              <w:rPr>
                <w:lang w:eastAsia="en-US"/>
              </w:rPr>
              <w:t>414,26</w:t>
            </w:r>
          </w:p>
        </w:tc>
        <w:tc>
          <w:tcPr>
            <w:tcW w:w="650" w:type="pct"/>
            <w:tcBorders>
              <w:top w:val="single" w:sz="4" w:space="0" w:color="auto"/>
              <w:left w:val="single" w:sz="4" w:space="0" w:color="auto"/>
              <w:bottom w:val="single" w:sz="4" w:space="0" w:color="auto"/>
              <w:right w:val="single" w:sz="4" w:space="0" w:color="auto"/>
            </w:tcBorders>
          </w:tcPr>
          <w:p w:rsidR="00115A80" w:rsidRPr="0023485D" w:rsidRDefault="00115A80" w:rsidP="00C518A9">
            <w:pPr>
              <w:rPr>
                <w:lang w:eastAsia="en-US"/>
              </w:rPr>
            </w:pPr>
            <w:r>
              <w:rPr>
                <w:lang w:eastAsia="en-US"/>
              </w:rPr>
              <w:t>450,65</w:t>
            </w:r>
          </w:p>
        </w:tc>
      </w:tr>
      <w:tr w:rsidR="00115A80" w:rsidRPr="00910D32" w:rsidTr="00AE551E">
        <w:trPr>
          <w:trHeight w:val="471"/>
        </w:trPr>
        <w:tc>
          <w:tcPr>
            <w:tcW w:w="2247" w:type="pct"/>
            <w:tcBorders>
              <w:top w:val="single" w:sz="4" w:space="0" w:color="auto"/>
              <w:left w:val="single" w:sz="4" w:space="0" w:color="auto"/>
              <w:bottom w:val="single" w:sz="4" w:space="0" w:color="auto"/>
              <w:right w:val="single" w:sz="4" w:space="0" w:color="auto"/>
            </w:tcBorders>
          </w:tcPr>
          <w:p w:rsidR="00115A80" w:rsidRPr="0023485D" w:rsidRDefault="00115A80" w:rsidP="00AE551E">
            <w:pPr>
              <w:jc w:val="both"/>
              <w:rPr>
                <w:lang w:eastAsia="en-US"/>
              </w:rPr>
            </w:pPr>
            <w:r w:rsidRPr="0023485D">
              <w:rPr>
                <w:lang w:eastAsia="en-US"/>
              </w:rPr>
              <w:t>Фонд оплаты труда (по кругу отчитывающихся предприятий)</w:t>
            </w:r>
          </w:p>
        </w:tc>
        <w:tc>
          <w:tcPr>
            <w:tcW w:w="798" w:type="pct"/>
            <w:tcBorders>
              <w:top w:val="single" w:sz="4" w:space="0" w:color="auto"/>
              <w:left w:val="single" w:sz="4" w:space="0" w:color="auto"/>
              <w:bottom w:val="single" w:sz="4" w:space="0" w:color="auto"/>
              <w:right w:val="single" w:sz="4" w:space="0" w:color="auto"/>
            </w:tcBorders>
          </w:tcPr>
          <w:p w:rsidR="00115A80" w:rsidRPr="0023485D" w:rsidRDefault="00115A80" w:rsidP="00AE551E">
            <w:pPr>
              <w:jc w:val="both"/>
              <w:rPr>
                <w:lang w:eastAsia="en-US"/>
              </w:rPr>
            </w:pPr>
            <w:r w:rsidRPr="0023485D">
              <w:rPr>
                <w:lang w:eastAsia="en-US"/>
              </w:rPr>
              <w:t>млн. руб.</w:t>
            </w:r>
          </w:p>
        </w:tc>
        <w:tc>
          <w:tcPr>
            <w:tcW w:w="653" w:type="pct"/>
            <w:tcBorders>
              <w:top w:val="single" w:sz="4" w:space="0" w:color="auto"/>
              <w:left w:val="single" w:sz="4" w:space="0" w:color="auto"/>
              <w:bottom w:val="single" w:sz="4" w:space="0" w:color="auto"/>
              <w:right w:val="single" w:sz="4" w:space="0" w:color="auto"/>
            </w:tcBorders>
          </w:tcPr>
          <w:p w:rsidR="00115A80" w:rsidRPr="0023485D" w:rsidRDefault="00115A80" w:rsidP="00AE551E">
            <w:pPr>
              <w:jc w:val="both"/>
              <w:rPr>
                <w:lang w:eastAsia="en-US"/>
              </w:rPr>
            </w:pPr>
            <w:r>
              <w:rPr>
                <w:lang w:eastAsia="en-US"/>
              </w:rPr>
              <w:t>1507,40</w:t>
            </w:r>
          </w:p>
        </w:tc>
        <w:tc>
          <w:tcPr>
            <w:tcW w:w="652" w:type="pct"/>
            <w:tcBorders>
              <w:top w:val="single" w:sz="4" w:space="0" w:color="auto"/>
              <w:left w:val="single" w:sz="4" w:space="0" w:color="auto"/>
              <w:bottom w:val="single" w:sz="4" w:space="0" w:color="auto"/>
              <w:right w:val="single" w:sz="4" w:space="0" w:color="auto"/>
            </w:tcBorders>
          </w:tcPr>
          <w:p w:rsidR="00115A80" w:rsidRPr="0023485D" w:rsidRDefault="00115A80" w:rsidP="00AE551E">
            <w:pPr>
              <w:jc w:val="both"/>
              <w:rPr>
                <w:lang w:eastAsia="en-US"/>
              </w:rPr>
            </w:pPr>
            <w:r>
              <w:rPr>
                <w:lang w:eastAsia="en-US"/>
              </w:rPr>
              <w:t>1620,30</w:t>
            </w:r>
          </w:p>
        </w:tc>
        <w:tc>
          <w:tcPr>
            <w:tcW w:w="650" w:type="pct"/>
            <w:tcBorders>
              <w:top w:val="single" w:sz="4" w:space="0" w:color="auto"/>
              <w:left w:val="single" w:sz="4" w:space="0" w:color="auto"/>
              <w:bottom w:val="single" w:sz="4" w:space="0" w:color="auto"/>
              <w:right w:val="single" w:sz="4" w:space="0" w:color="auto"/>
            </w:tcBorders>
          </w:tcPr>
          <w:p w:rsidR="00115A80" w:rsidRPr="0023485D" w:rsidRDefault="00115A80" w:rsidP="00AE551E">
            <w:pPr>
              <w:jc w:val="both"/>
              <w:rPr>
                <w:lang w:eastAsia="en-US"/>
              </w:rPr>
            </w:pPr>
            <w:r>
              <w:rPr>
                <w:lang w:eastAsia="en-US"/>
              </w:rPr>
              <w:t>1743,52</w:t>
            </w:r>
          </w:p>
        </w:tc>
      </w:tr>
      <w:tr w:rsidR="00115A80" w:rsidRPr="00910D32" w:rsidTr="00AE551E">
        <w:trPr>
          <w:trHeight w:val="447"/>
        </w:trPr>
        <w:tc>
          <w:tcPr>
            <w:tcW w:w="2247" w:type="pct"/>
            <w:tcBorders>
              <w:top w:val="single" w:sz="4" w:space="0" w:color="auto"/>
              <w:left w:val="single" w:sz="4" w:space="0" w:color="auto"/>
              <w:bottom w:val="single" w:sz="4" w:space="0" w:color="auto"/>
              <w:right w:val="single" w:sz="4" w:space="0" w:color="auto"/>
            </w:tcBorders>
          </w:tcPr>
          <w:p w:rsidR="00115A80" w:rsidRPr="0023485D" w:rsidRDefault="00115A80" w:rsidP="00AE551E">
            <w:pPr>
              <w:jc w:val="both"/>
              <w:rPr>
                <w:lang w:eastAsia="en-US"/>
              </w:rPr>
            </w:pPr>
            <w:r w:rsidRPr="0023485D">
              <w:rPr>
                <w:lang w:eastAsia="en-US"/>
              </w:rPr>
              <w:t>Среднемесячная заработная плата (по кругу отчитывающихся предприятий)</w:t>
            </w:r>
          </w:p>
        </w:tc>
        <w:tc>
          <w:tcPr>
            <w:tcW w:w="798" w:type="pct"/>
            <w:tcBorders>
              <w:top w:val="single" w:sz="4" w:space="0" w:color="auto"/>
              <w:left w:val="single" w:sz="4" w:space="0" w:color="auto"/>
              <w:bottom w:val="single" w:sz="4" w:space="0" w:color="auto"/>
              <w:right w:val="single" w:sz="4" w:space="0" w:color="auto"/>
            </w:tcBorders>
          </w:tcPr>
          <w:p w:rsidR="00115A80" w:rsidRPr="0023485D" w:rsidRDefault="00115A80" w:rsidP="00AE551E">
            <w:pPr>
              <w:jc w:val="both"/>
              <w:rPr>
                <w:lang w:eastAsia="en-US"/>
              </w:rPr>
            </w:pPr>
            <w:r w:rsidRPr="0023485D">
              <w:rPr>
                <w:lang w:eastAsia="en-US"/>
              </w:rPr>
              <w:t>руб.</w:t>
            </w:r>
          </w:p>
        </w:tc>
        <w:tc>
          <w:tcPr>
            <w:tcW w:w="653" w:type="pct"/>
            <w:tcBorders>
              <w:top w:val="single" w:sz="4" w:space="0" w:color="auto"/>
              <w:left w:val="single" w:sz="4" w:space="0" w:color="auto"/>
              <w:bottom w:val="single" w:sz="4" w:space="0" w:color="auto"/>
              <w:right w:val="single" w:sz="4" w:space="0" w:color="auto"/>
            </w:tcBorders>
          </w:tcPr>
          <w:p w:rsidR="00115A80" w:rsidRPr="0023485D" w:rsidRDefault="00115A80" w:rsidP="00AE551E">
            <w:pPr>
              <w:jc w:val="both"/>
              <w:rPr>
                <w:lang w:eastAsia="en-US"/>
              </w:rPr>
            </w:pPr>
            <w:r>
              <w:rPr>
                <w:lang w:eastAsia="en-US"/>
              </w:rPr>
              <w:t>33950,40</w:t>
            </w:r>
          </w:p>
        </w:tc>
        <w:tc>
          <w:tcPr>
            <w:tcW w:w="652" w:type="pct"/>
            <w:tcBorders>
              <w:top w:val="single" w:sz="4" w:space="0" w:color="auto"/>
              <w:left w:val="single" w:sz="4" w:space="0" w:color="auto"/>
              <w:bottom w:val="single" w:sz="4" w:space="0" w:color="auto"/>
              <w:right w:val="single" w:sz="4" w:space="0" w:color="auto"/>
            </w:tcBorders>
          </w:tcPr>
          <w:p w:rsidR="00115A80" w:rsidRPr="0023485D" w:rsidRDefault="00115A80" w:rsidP="00AE551E">
            <w:pPr>
              <w:jc w:val="both"/>
              <w:rPr>
                <w:lang w:eastAsia="en-US"/>
              </w:rPr>
            </w:pPr>
            <w:r>
              <w:rPr>
                <w:lang w:eastAsia="en-US"/>
              </w:rPr>
              <w:t>36394,90</w:t>
            </w:r>
          </w:p>
        </w:tc>
        <w:tc>
          <w:tcPr>
            <w:tcW w:w="650" w:type="pct"/>
            <w:tcBorders>
              <w:top w:val="single" w:sz="4" w:space="0" w:color="auto"/>
              <w:left w:val="single" w:sz="4" w:space="0" w:color="auto"/>
              <w:bottom w:val="single" w:sz="4" w:space="0" w:color="auto"/>
              <w:right w:val="single" w:sz="4" w:space="0" w:color="auto"/>
            </w:tcBorders>
          </w:tcPr>
          <w:p w:rsidR="00115A80" w:rsidRPr="0023485D" w:rsidRDefault="00115A80" w:rsidP="00AE551E">
            <w:pPr>
              <w:jc w:val="both"/>
              <w:rPr>
                <w:lang w:eastAsia="en-US"/>
              </w:rPr>
            </w:pPr>
            <w:r>
              <w:rPr>
                <w:lang w:eastAsia="en-US"/>
              </w:rPr>
              <w:t>39015,30</w:t>
            </w:r>
          </w:p>
        </w:tc>
      </w:tr>
      <w:tr w:rsidR="00115A80" w:rsidRPr="00910D32" w:rsidTr="00AE551E">
        <w:trPr>
          <w:trHeight w:val="502"/>
        </w:trPr>
        <w:tc>
          <w:tcPr>
            <w:tcW w:w="2247" w:type="pct"/>
            <w:tcBorders>
              <w:top w:val="single" w:sz="4" w:space="0" w:color="auto"/>
              <w:left w:val="single" w:sz="4" w:space="0" w:color="auto"/>
              <w:bottom w:val="single" w:sz="4" w:space="0" w:color="auto"/>
              <w:right w:val="single" w:sz="4" w:space="0" w:color="auto"/>
            </w:tcBorders>
            <w:hideMark/>
          </w:tcPr>
          <w:p w:rsidR="00115A80" w:rsidRPr="0023485D" w:rsidRDefault="00115A80" w:rsidP="00AE551E">
            <w:pPr>
              <w:jc w:val="both"/>
              <w:rPr>
                <w:lang w:eastAsia="en-US"/>
              </w:rPr>
            </w:pPr>
            <w:r w:rsidRPr="0023485D">
              <w:rPr>
                <w:lang w:eastAsia="en-US"/>
              </w:rPr>
              <w:t>Среднесписочная численность работающих (по кругу отчитывающихся предприятий)</w:t>
            </w:r>
          </w:p>
        </w:tc>
        <w:tc>
          <w:tcPr>
            <w:tcW w:w="798" w:type="pct"/>
            <w:tcBorders>
              <w:top w:val="single" w:sz="4" w:space="0" w:color="auto"/>
              <w:left w:val="single" w:sz="4" w:space="0" w:color="auto"/>
              <w:bottom w:val="single" w:sz="4" w:space="0" w:color="auto"/>
              <w:right w:val="single" w:sz="4" w:space="0" w:color="auto"/>
            </w:tcBorders>
          </w:tcPr>
          <w:p w:rsidR="00115A80" w:rsidRPr="0023485D" w:rsidRDefault="00115A80" w:rsidP="00AE551E">
            <w:pPr>
              <w:ind w:left="-483" w:firstLine="709"/>
              <w:jc w:val="both"/>
              <w:rPr>
                <w:lang w:eastAsia="en-US"/>
              </w:rPr>
            </w:pPr>
            <w:r w:rsidRPr="0023485D">
              <w:rPr>
                <w:lang w:eastAsia="en-US"/>
              </w:rPr>
              <w:t>тыс. чел.</w:t>
            </w:r>
          </w:p>
        </w:tc>
        <w:tc>
          <w:tcPr>
            <w:tcW w:w="653" w:type="pct"/>
            <w:tcBorders>
              <w:top w:val="single" w:sz="4" w:space="0" w:color="auto"/>
              <w:left w:val="single" w:sz="4" w:space="0" w:color="auto"/>
              <w:bottom w:val="single" w:sz="4" w:space="0" w:color="auto"/>
              <w:right w:val="single" w:sz="4" w:space="0" w:color="auto"/>
            </w:tcBorders>
          </w:tcPr>
          <w:p w:rsidR="00115A80" w:rsidRPr="0023485D" w:rsidRDefault="00115A80" w:rsidP="00AE551E">
            <w:pPr>
              <w:ind w:left="-483" w:firstLine="709"/>
              <w:jc w:val="both"/>
              <w:rPr>
                <w:lang w:eastAsia="en-US"/>
              </w:rPr>
            </w:pPr>
            <w:r>
              <w:rPr>
                <w:lang w:eastAsia="en-US"/>
              </w:rPr>
              <w:t>3,70</w:t>
            </w:r>
          </w:p>
        </w:tc>
        <w:tc>
          <w:tcPr>
            <w:tcW w:w="652" w:type="pct"/>
            <w:tcBorders>
              <w:top w:val="single" w:sz="4" w:space="0" w:color="auto"/>
              <w:left w:val="single" w:sz="4" w:space="0" w:color="auto"/>
              <w:bottom w:val="single" w:sz="4" w:space="0" w:color="auto"/>
              <w:right w:val="single" w:sz="4" w:space="0" w:color="auto"/>
            </w:tcBorders>
          </w:tcPr>
          <w:p w:rsidR="00115A80" w:rsidRPr="0023485D" w:rsidRDefault="00115A80" w:rsidP="00AE551E">
            <w:pPr>
              <w:ind w:left="-483" w:firstLine="709"/>
              <w:jc w:val="both"/>
              <w:rPr>
                <w:lang w:eastAsia="en-US"/>
              </w:rPr>
            </w:pPr>
            <w:r>
              <w:rPr>
                <w:lang w:eastAsia="en-US"/>
              </w:rPr>
              <w:t>3,71</w:t>
            </w:r>
          </w:p>
        </w:tc>
        <w:tc>
          <w:tcPr>
            <w:tcW w:w="650" w:type="pct"/>
            <w:tcBorders>
              <w:top w:val="single" w:sz="4" w:space="0" w:color="auto"/>
              <w:left w:val="single" w:sz="4" w:space="0" w:color="auto"/>
              <w:bottom w:val="single" w:sz="4" w:space="0" w:color="auto"/>
              <w:right w:val="single" w:sz="4" w:space="0" w:color="auto"/>
            </w:tcBorders>
          </w:tcPr>
          <w:p w:rsidR="00115A80" w:rsidRPr="0023485D" w:rsidRDefault="00115A80" w:rsidP="00AE551E">
            <w:pPr>
              <w:ind w:left="-483" w:firstLine="709"/>
              <w:jc w:val="both"/>
              <w:rPr>
                <w:lang w:eastAsia="en-US"/>
              </w:rPr>
            </w:pPr>
            <w:r>
              <w:rPr>
                <w:lang w:eastAsia="en-US"/>
              </w:rPr>
              <w:t>3,72</w:t>
            </w:r>
          </w:p>
        </w:tc>
      </w:tr>
      <w:tr w:rsidR="00115A80" w:rsidRPr="00910D32" w:rsidTr="00AE551E">
        <w:trPr>
          <w:trHeight w:val="476"/>
        </w:trPr>
        <w:tc>
          <w:tcPr>
            <w:tcW w:w="2247" w:type="pct"/>
            <w:tcBorders>
              <w:top w:val="single" w:sz="4" w:space="0" w:color="auto"/>
              <w:left w:val="single" w:sz="4" w:space="0" w:color="auto"/>
              <w:bottom w:val="single" w:sz="4" w:space="0" w:color="auto"/>
              <w:right w:val="single" w:sz="4" w:space="0" w:color="auto"/>
            </w:tcBorders>
          </w:tcPr>
          <w:p w:rsidR="00115A80" w:rsidRPr="0023485D" w:rsidRDefault="00115A80" w:rsidP="00AE551E">
            <w:pPr>
              <w:jc w:val="both"/>
              <w:rPr>
                <w:lang w:eastAsia="en-US"/>
              </w:rPr>
            </w:pPr>
            <w:r w:rsidRPr="0023485D">
              <w:rPr>
                <w:lang w:eastAsia="en-US"/>
              </w:rPr>
              <w:t>Инвестиции в основной капитал</w:t>
            </w:r>
          </w:p>
        </w:tc>
        <w:tc>
          <w:tcPr>
            <w:tcW w:w="798" w:type="pct"/>
            <w:tcBorders>
              <w:top w:val="single" w:sz="4" w:space="0" w:color="auto"/>
              <w:left w:val="single" w:sz="4" w:space="0" w:color="auto"/>
              <w:bottom w:val="single" w:sz="4" w:space="0" w:color="auto"/>
              <w:right w:val="single" w:sz="4" w:space="0" w:color="auto"/>
            </w:tcBorders>
          </w:tcPr>
          <w:p w:rsidR="00115A80" w:rsidRPr="0023485D" w:rsidRDefault="00115A80" w:rsidP="00AE551E">
            <w:pPr>
              <w:ind w:left="-483" w:firstLine="709"/>
              <w:jc w:val="both"/>
              <w:rPr>
                <w:lang w:eastAsia="en-US"/>
              </w:rPr>
            </w:pPr>
            <w:r w:rsidRPr="0023485D">
              <w:rPr>
                <w:lang w:eastAsia="en-US"/>
              </w:rPr>
              <w:t>млн. руб.</w:t>
            </w:r>
          </w:p>
        </w:tc>
        <w:tc>
          <w:tcPr>
            <w:tcW w:w="653" w:type="pct"/>
            <w:tcBorders>
              <w:top w:val="single" w:sz="4" w:space="0" w:color="auto"/>
              <w:left w:val="single" w:sz="4" w:space="0" w:color="auto"/>
              <w:bottom w:val="single" w:sz="4" w:space="0" w:color="auto"/>
              <w:right w:val="single" w:sz="4" w:space="0" w:color="auto"/>
            </w:tcBorders>
          </w:tcPr>
          <w:p w:rsidR="00115A80" w:rsidRPr="0023485D" w:rsidRDefault="00115A80" w:rsidP="00AE551E">
            <w:pPr>
              <w:ind w:left="-483" w:firstLine="709"/>
              <w:jc w:val="both"/>
              <w:rPr>
                <w:lang w:eastAsia="en-US"/>
              </w:rPr>
            </w:pPr>
            <w:r>
              <w:rPr>
                <w:lang w:eastAsia="en-US"/>
              </w:rPr>
              <w:t>164,31</w:t>
            </w:r>
          </w:p>
        </w:tc>
        <w:tc>
          <w:tcPr>
            <w:tcW w:w="652" w:type="pct"/>
            <w:tcBorders>
              <w:top w:val="single" w:sz="4" w:space="0" w:color="auto"/>
              <w:left w:val="single" w:sz="4" w:space="0" w:color="auto"/>
              <w:bottom w:val="single" w:sz="4" w:space="0" w:color="auto"/>
              <w:right w:val="single" w:sz="4" w:space="0" w:color="auto"/>
            </w:tcBorders>
          </w:tcPr>
          <w:p w:rsidR="00115A80" w:rsidRPr="0023485D" w:rsidRDefault="00115A80" w:rsidP="00AE551E">
            <w:pPr>
              <w:ind w:left="-483" w:firstLine="709"/>
              <w:jc w:val="both"/>
              <w:rPr>
                <w:lang w:eastAsia="en-US"/>
              </w:rPr>
            </w:pPr>
            <w:r>
              <w:rPr>
                <w:lang w:eastAsia="en-US"/>
              </w:rPr>
              <w:t>173,58</w:t>
            </w:r>
          </w:p>
        </w:tc>
        <w:tc>
          <w:tcPr>
            <w:tcW w:w="650" w:type="pct"/>
            <w:tcBorders>
              <w:top w:val="single" w:sz="4" w:space="0" w:color="auto"/>
              <w:left w:val="single" w:sz="4" w:space="0" w:color="auto"/>
              <w:bottom w:val="single" w:sz="4" w:space="0" w:color="auto"/>
              <w:right w:val="single" w:sz="4" w:space="0" w:color="auto"/>
            </w:tcBorders>
          </w:tcPr>
          <w:p w:rsidR="00115A80" w:rsidRPr="0023485D" w:rsidRDefault="00115A80" w:rsidP="00AE551E">
            <w:pPr>
              <w:ind w:left="-483" w:firstLine="709"/>
              <w:jc w:val="both"/>
              <w:rPr>
                <w:lang w:eastAsia="en-US"/>
              </w:rPr>
            </w:pPr>
            <w:r>
              <w:rPr>
                <w:lang w:eastAsia="en-US"/>
              </w:rPr>
              <w:t>181,98</w:t>
            </w:r>
          </w:p>
        </w:tc>
      </w:tr>
      <w:tr w:rsidR="00115A80" w:rsidRPr="00910D32" w:rsidTr="00AE551E">
        <w:trPr>
          <w:trHeight w:val="476"/>
        </w:trPr>
        <w:tc>
          <w:tcPr>
            <w:tcW w:w="2247" w:type="pct"/>
            <w:tcBorders>
              <w:top w:val="single" w:sz="4" w:space="0" w:color="auto"/>
              <w:left w:val="single" w:sz="4" w:space="0" w:color="auto"/>
              <w:bottom w:val="single" w:sz="4" w:space="0" w:color="auto"/>
              <w:right w:val="single" w:sz="4" w:space="0" w:color="auto"/>
            </w:tcBorders>
          </w:tcPr>
          <w:p w:rsidR="00115A80" w:rsidRPr="0023485D" w:rsidRDefault="00115A80" w:rsidP="00AE551E">
            <w:pPr>
              <w:jc w:val="both"/>
              <w:rPr>
                <w:lang w:eastAsia="en-US"/>
              </w:rPr>
            </w:pPr>
            <w:r w:rsidRPr="0023485D">
              <w:rPr>
                <w:lang w:eastAsia="en-US"/>
              </w:rPr>
              <w:t>Объем работ, выполненных по виду деятельности «строительство»</w:t>
            </w:r>
          </w:p>
        </w:tc>
        <w:tc>
          <w:tcPr>
            <w:tcW w:w="798" w:type="pct"/>
            <w:tcBorders>
              <w:top w:val="single" w:sz="4" w:space="0" w:color="auto"/>
              <w:left w:val="single" w:sz="4" w:space="0" w:color="auto"/>
              <w:bottom w:val="single" w:sz="4" w:space="0" w:color="auto"/>
              <w:right w:val="single" w:sz="4" w:space="0" w:color="auto"/>
            </w:tcBorders>
          </w:tcPr>
          <w:p w:rsidR="00115A80" w:rsidRPr="0023485D" w:rsidRDefault="00115A80" w:rsidP="00AE551E">
            <w:pPr>
              <w:ind w:left="-483" w:firstLine="709"/>
              <w:jc w:val="both"/>
              <w:rPr>
                <w:lang w:eastAsia="en-US"/>
              </w:rPr>
            </w:pPr>
            <w:r w:rsidRPr="0023485D">
              <w:rPr>
                <w:lang w:eastAsia="en-US"/>
              </w:rPr>
              <w:t>млн. руб.</w:t>
            </w:r>
          </w:p>
        </w:tc>
        <w:tc>
          <w:tcPr>
            <w:tcW w:w="653" w:type="pct"/>
            <w:tcBorders>
              <w:top w:val="single" w:sz="4" w:space="0" w:color="auto"/>
              <w:left w:val="single" w:sz="4" w:space="0" w:color="auto"/>
              <w:bottom w:val="single" w:sz="4" w:space="0" w:color="auto"/>
              <w:right w:val="single" w:sz="4" w:space="0" w:color="auto"/>
            </w:tcBorders>
          </w:tcPr>
          <w:p w:rsidR="00115A80" w:rsidRPr="0023485D" w:rsidRDefault="00115A80" w:rsidP="00AE551E">
            <w:pPr>
              <w:ind w:left="-483" w:firstLine="709"/>
              <w:jc w:val="both"/>
              <w:rPr>
                <w:lang w:eastAsia="en-US"/>
              </w:rPr>
            </w:pPr>
            <w:r w:rsidRPr="0023485D">
              <w:rPr>
                <w:lang w:eastAsia="en-US"/>
              </w:rPr>
              <w:t>1,</w:t>
            </w:r>
            <w:r>
              <w:rPr>
                <w:lang w:eastAsia="en-US"/>
              </w:rPr>
              <w:t>20</w:t>
            </w:r>
          </w:p>
        </w:tc>
        <w:tc>
          <w:tcPr>
            <w:tcW w:w="652" w:type="pct"/>
            <w:tcBorders>
              <w:top w:val="single" w:sz="4" w:space="0" w:color="auto"/>
              <w:left w:val="single" w:sz="4" w:space="0" w:color="auto"/>
              <w:bottom w:val="single" w:sz="4" w:space="0" w:color="auto"/>
              <w:right w:val="single" w:sz="4" w:space="0" w:color="auto"/>
            </w:tcBorders>
          </w:tcPr>
          <w:p w:rsidR="00115A80" w:rsidRPr="0023485D" w:rsidRDefault="00115A80" w:rsidP="00AE551E">
            <w:pPr>
              <w:ind w:left="-483" w:firstLine="709"/>
              <w:jc w:val="both"/>
              <w:rPr>
                <w:lang w:eastAsia="en-US"/>
              </w:rPr>
            </w:pPr>
            <w:r w:rsidRPr="0023485D">
              <w:rPr>
                <w:lang w:eastAsia="en-US"/>
              </w:rPr>
              <w:t>1,</w:t>
            </w:r>
            <w:r>
              <w:rPr>
                <w:lang w:eastAsia="en-US"/>
              </w:rPr>
              <w:t>30</w:t>
            </w:r>
          </w:p>
        </w:tc>
        <w:tc>
          <w:tcPr>
            <w:tcW w:w="650" w:type="pct"/>
            <w:tcBorders>
              <w:top w:val="single" w:sz="4" w:space="0" w:color="auto"/>
              <w:left w:val="single" w:sz="4" w:space="0" w:color="auto"/>
              <w:bottom w:val="single" w:sz="4" w:space="0" w:color="auto"/>
              <w:right w:val="single" w:sz="4" w:space="0" w:color="auto"/>
            </w:tcBorders>
          </w:tcPr>
          <w:p w:rsidR="00115A80" w:rsidRPr="0023485D" w:rsidRDefault="00115A80" w:rsidP="00AE551E">
            <w:pPr>
              <w:ind w:left="-483" w:firstLine="709"/>
              <w:jc w:val="both"/>
              <w:rPr>
                <w:lang w:eastAsia="en-US"/>
              </w:rPr>
            </w:pPr>
            <w:r w:rsidRPr="0023485D">
              <w:rPr>
                <w:lang w:eastAsia="en-US"/>
              </w:rPr>
              <w:t>1,</w:t>
            </w:r>
            <w:r>
              <w:rPr>
                <w:lang w:eastAsia="en-US"/>
              </w:rPr>
              <w:t>40</w:t>
            </w:r>
          </w:p>
        </w:tc>
      </w:tr>
      <w:tr w:rsidR="00115A80" w:rsidRPr="00910D32" w:rsidTr="00AE551E">
        <w:trPr>
          <w:trHeight w:val="476"/>
        </w:trPr>
        <w:tc>
          <w:tcPr>
            <w:tcW w:w="2247" w:type="pct"/>
            <w:tcBorders>
              <w:top w:val="single" w:sz="4" w:space="0" w:color="auto"/>
              <w:left w:val="single" w:sz="4" w:space="0" w:color="auto"/>
              <w:bottom w:val="single" w:sz="4" w:space="0" w:color="auto"/>
              <w:right w:val="single" w:sz="4" w:space="0" w:color="auto"/>
            </w:tcBorders>
          </w:tcPr>
          <w:p w:rsidR="00115A80" w:rsidRPr="0023485D" w:rsidRDefault="00115A80" w:rsidP="00AE551E">
            <w:pPr>
              <w:jc w:val="both"/>
              <w:rPr>
                <w:lang w:eastAsia="en-US"/>
              </w:rPr>
            </w:pPr>
            <w:r w:rsidRPr="0023485D">
              <w:rPr>
                <w:lang w:eastAsia="en-US"/>
              </w:rPr>
              <w:t>Прибыль прибыльных предприятий</w:t>
            </w:r>
          </w:p>
        </w:tc>
        <w:tc>
          <w:tcPr>
            <w:tcW w:w="798" w:type="pct"/>
            <w:tcBorders>
              <w:top w:val="single" w:sz="4" w:space="0" w:color="auto"/>
              <w:left w:val="single" w:sz="4" w:space="0" w:color="auto"/>
              <w:bottom w:val="single" w:sz="4" w:space="0" w:color="auto"/>
              <w:right w:val="single" w:sz="4" w:space="0" w:color="auto"/>
            </w:tcBorders>
          </w:tcPr>
          <w:p w:rsidR="00115A80" w:rsidRPr="0023485D" w:rsidRDefault="00115A80" w:rsidP="00AE551E">
            <w:pPr>
              <w:ind w:left="-483" w:firstLine="709"/>
              <w:jc w:val="both"/>
              <w:rPr>
                <w:lang w:eastAsia="en-US"/>
              </w:rPr>
            </w:pPr>
            <w:r w:rsidRPr="0023485D">
              <w:rPr>
                <w:lang w:eastAsia="en-US"/>
              </w:rPr>
              <w:t>млн. руб.</w:t>
            </w:r>
          </w:p>
        </w:tc>
        <w:tc>
          <w:tcPr>
            <w:tcW w:w="653" w:type="pct"/>
            <w:tcBorders>
              <w:top w:val="single" w:sz="4" w:space="0" w:color="auto"/>
              <w:left w:val="single" w:sz="4" w:space="0" w:color="auto"/>
              <w:bottom w:val="single" w:sz="4" w:space="0" w:color="auto"/>
              <w:right w:val="single" w:sz="4" w:space="0" w:color="auto"/>
            </w:tcBorders>
          </w:tcPr>
          <w:p w:rsidR="00115A80" w:rsidRPr="0023485D" w:rsidRDefault="00115A80" w:rsidP="00AE551E">
            <w:pPr>
              <w:ind w:left="-483" w:firstLine="709"/>
              <w:jc w:val="both"/>
              <w:rPr>
                <w:lang w:eastAsia="en-US"/>
              </w:rPr>
            </w:pPr>
            <w:r>
              <w:rPr>
                <w:lang w:eastAsia="en-US"/>
              </w:rPr>
              <w:t>286,10</w:t>
            </w:r>
          </w:p>
        </w:tc>
        <w:tc>
          <w:tcPr>
            <w:tcW w:w="652" w:type="pct"/>
            <w:tcBorders>
              <w:top w:val="single" w:sz="4" w:space="0" w:color="auto"/>
              <w:left w:val="single" w:sz="4" w:space="0" w:color="auto"/>
              <w:bottom w:val="single" w:sz="4" w:space="0" w:color="auto"/>
              <w:right w:val="single" w:sz="4" w:space="0" w:color="auto"/>
            </w:tcBorders>
          </w:tcPr>
          <w:p w:rsidR="00115A80" w:rsidRPr="0023485D" w:rsidRDefault="00115A80" w:rsidP="00AE551E">
            <w:pPr>
              <w:ind w:left="-483" w:firstLine="709"/>
              <w:jc w:val="both"/>
              <w:rPr>
                <w:lang w:eastAsia="en-US"/>
              </w:rPr>
            </w:pPr>
            <w:r>
              <w:rPr>
                <w:lang w:eastAsia="en-US"/>
              </w:rPr>
              <w:t>306,65</w:t>
            </w:r>
          </w:p>
        </w:tc>
        <w:tc>
          <w:tcPr>
            <w:tcW w:w="650" w:type="pct"/>
            <w:tcBorders>
              <w:top w:val="single" w:sz="4" w:space="0" w:color="auto"/>
              <w:left w:val="single" w:sz="4" w:space="0" w:color="auto"/>
              <w:bottom w:val="single" w:sz="4" w:space="0" w:color="auto"/>
              <w:right w:val="single" w:sz="4" w:space="0" w:color="auto"/>
            </w:tcBorders>
          </w:tcPr>
          <w:p w:rsidR="00115A80" w:rsidRPr="0023485D" w:rsidRDefault="00115A80" w:rsidP="00AE551E">
            <w:pPr>
              <w:ind w:left="-483" w:firstLine="709"/>
              <w:jc w:val="both"/>
              <w:rPr>
                <w:lang w:eastAsia="en-US"/>
              </w:rPr>
            </w:pPr>
            <w:r>
              <w:rPr>
                <w:lang w:eastAsia="en-US"/>
              </w:rPr>
              <w:t>329,05</w:t>
            </w:r>
          </w:p>
        </w:tc>
      </w:tr>
      <w:tr w:rsidR="00115A80" w:rsidRPr="00910D32" w:rsidTr="00AE551E">
        <w:trPr>
          <w:trHeight w:val="476"/>
        </w:trPr>
        <w:tc>
          <w:tcPr>
            <w:tcW w:w="2247" w:type="pct"/>
            <w:tcBorders>
              <w:top w:val="single" w:sz="4" w:space="0" w:color="auto"/>
              <w:left w:val="single" w:sz="4" w:space="0" w:color="auto"/>
              <w:bottom w:val="single" w:sz="4" w:space="0" w:color="auto"/>
              <w:right w:val="single" w:sz="4" w:space="0" w:color="auto"/>
            </w:tcBorders>
            <w:hideMark/>
          </w:tcPr>
          <w:p w:rsidR="00115A80" w:rsidRPr="0023485D" w:rsidRDefault="00115A80" w:rsidP="00AE551E">
            <w:pPr>
              <w:jc w:val="both"/>
              <w:rPr>
                <w:lang w:eastAsia="en-US"/>
              </w:rPr>
            </w:pPr>
            <w:r w:rsidRPr="0023485D">
              <w:rPr>
                <w:lang w:eastAsia="en-US"/>
              </w:rPr>
              <w:t>Остаточная стоимость основных фондов на конец года</w:t>
            </w:r>
          </w:p>
        </w:tc>
        <w:tc>
          <w:tcPr>
            <w:tcW w:w="798" w:type="pct"/>
            <w:tcBorders>
              <w:top w:val="single" w:sz="4" w:space="0" w:color="auto"/>
              <w:left w:val="single" w:sz="4" w:space="0" w:color="auto"/>
              <w:bottom w:val="single" w:sz="4" w:space="0" w:color="auto"/>
              <w:right w:val="single" w:sz="4" w:space="0" w:color="auto"/>
            </w:tcBorders>
          </w:tcPr>
          <w:p w:rsidR="00115A80" w:rsidRPr="0023485D" w:rsidRDefault="00115A80" w:rsidP="00AE551E">
            <w:pPr>
              <w:ind w:left="-483" w:firstLine="709"/>
              <w:jc w:val="both"/>
              <w:rPr>
                <w:lang w:eastAsia="en-US"/>
              </w:rPr>
            </w:pPr>
            <w:r w:rsidRPr="0023485D">
              <w:rPr>
                <w:lang w:eastAsia="en-US"/>
              </w:rPr>
              <w:t>млн. руб.</w:t>
            </w:r>
          </w:p>
        </w:tc>
        <w:tc>
          <w:tcPr>
            <w:tcW w:w="653" w:type="pct"/>
            <w:tcBorders>
              <w:top w:val="single" w:sz="4" w:space="0" w:color="auto"/>
              <w:left w:val="single" w:sz="4" w:space="0" w:color="auto"/>
              <w:bottom w:val="single" w:sz="4" w:space="0" w:color="auto"/>
              <w:right w:val="single" w:sz="4" w:space="0" w:color="auto"/>
            </w:tcBorders>
          </w:tcPr>
          <w:p w:rsidR="00115A80" w:rsidRPr="0023485D" w:rsidRDefault="00115A80" w:rsidP="00AE551E">
            <w:pPr>
              <w:ind w:left="-483" w:firstLine="709"/>
              <w:jc w:val="both"/>
              <w:rPr>
                <w:lang w:eastAsia="en-US"/>
              </w:rPr>
            </w:pPr>
            <w:r>
              <w:rPr>
                <w:lang w:eastAsia="en-US"/>
              </w:rPr>
              <w:t>1483,72</w:t>
            </w:r>
          </w:p>
        </w:tc>
        <w:tc>
          <w:tcPr>
            <w:tcW w:w="652" w:type="pct"/>
            <w:tcBorders>
              <w:top w:val="single" w:sz="4" w:space="0" w:color="auto"/>
              <w:left w:val="single" w:sz="4" w:space="0" w:color="auto"/>
              <w:bottom w:val="single" w:sz="4" w:space="0" w:color="auto"/>
              <w:right w:val="single" w:sz="4" w:space="0" w:color="auto"/>
            </w:tcBorders>
          </w:tcPr>
          <w:p w:rsidR="00115A80" w:rsidRPr="0023485D" w:rsidRDefault="00115A80" w:rsidP="00AE551E">
            <w:pPr>
              <w:ind w:left="-483" w:firstLine="709"/>
              <w:jc w:val="both"/>
              <w:rPr>
                <w:lang w:eastAsia="en-US"/>
              </w:rPr>
            </w:pPr>
            <w:r>
              <w:rPr>
                <w:lang w:eastAsia="en-US"/>
              </w:rPr>
              <w:t>1544,56</w:t>
            </w:r>
          </w:p>
        </w:tc>
        <w:tc>
          <w:tcPr>
            <w:tcW w:w="650" w:type="pct"/>
            <w:tcBorders>
              <w:top w:val="single" w:sz="4" w:space="0" w:color="auto"/>
              <w:left w:val="single" w:sz="4" w:space="0" w:color="auto"/>
              <w:bottom w:val="single" w:sz="4" w:space="0" w:color="auto"/>
              <w:right w:val="single" w:sz="4" w:space="0" w:color="auto"/>
            </w:tcBorders>
          </w:tcPr>
          <w:p w:rsidR="00115A80" w:rsidRPr="0023485D" w:rsidRDefault="00115A80" w:rsidP="00AE551E">
            <w:pPr>
              <w:ind w:left="-483" w:firstLine="709"/>
              <w:jc w:val="both"/>
              <w:rPr>
                <w:lang w:eastAsia="en-US"/>
              </w:rPr>
            </w:pPr>
            <w:r>
              <w:rPr>
                <w:lang w:eastAsia="en-US"/>
              </w:rPr>
              <w:t>1615,61</w:t>
            </w:r>
          </w:p>
        </w:tc>
      </w:tr>
    </w:tbl>
    <w:p w:rsidR="00115A80" w:rsidRPr="006A7630" w:rsidRDefault="00115A80" w:rsidP="00115A80">
      <w:pPr>
        <w:ind w:firstLine="708"/>
        <w:jc w:val="both"/>
        <w:rPr>
          <w:sz w:val="26"/>
          <w:szCs w:val="26"/>
        </w:rPr>
      </w:pPr>
      <w:r w:rsidRPr="006A7630">
        <w:rPr>
          <w:sz w:val="26"/>
          <w:szCs w:val="26"/>
        </w:rPr>
        <w:t xml:space="preserve">Прогнозируется в 2024-2026 годов рост основных показателей развития экономики района в том числе, объема отгруженных товаров собственного </w:t>
      </w:r>
      <w:r w:rsidRPr="006A7630">
        <w:rPr>
          <w:sz w:val="26"/>
          <w:szCs w:val="26"/>
        </w:rPr>
        <w:lastRenderedPageBreak/>
        <w:t xml:space="preserve">производства, выполненных работ и услуг собственными силами с 339,5 млн. руб. до 388,1 млн. руб. темп роста </w:t>
      </w:r>
      <w:r w:rsidRPr="00E639C3">
        <w:rPr>
          <w:sz w:val="26"/>
          <w:szCs w:val="26"/>
        </w:rPr>
        <w:t xml:space="preserve">составит </w:t>
      </w:r>
      <w:r w:rsidRPr="00E639C3">
        <w:rPr>
          <w:color w:val="000000" w:themeColor="text1"/>
          <w:sz w:val="26"/>
          <w:szCs w:val="26"/>
        </w:rPr>
        <w:t>1</w:t>
      </w:r>
      <w:r w:rsidR="00D95457">
        <w:rPr>
          <w:color w:val="000000" w:themeColor="text1"/>
          <w:sz w:val="26"/>
          <w:szCs w:val="26"/>
        </w:rPr>
        <w:t>14</w:t>
      </w:r>
      <w:r w:rsidRPr="00E639C3">
        <w:rPr>
          <w:color w:val="000000" w:themeColor="text1"/>
          <w:sz w:val="26"/>
          <w:szCs w:val="26"/>
        </w:rPr>
        <w:t>%</w:t>
      </w:r>
      <w:r w:rsidR="00DE6C66" w:rsidRPr="00E639C3">
        <w:rPr>
          <w:color w:val="000000" w:themeColor="text1"/>
          <w:sz w:val="26"/>
          <w:szCs w:val="26"/>
        </w:rPr>
        <w:t>.</w:t>
      </w:r>
    </w:p>
    <w:p w:rsidR="00115A80" w:rsidRPr="006A7630" w:rsidRDefault="00115A80" w:rsidP="00115A80">
      <w:pPr>
        <w:ind w:firstLine="709"/>
        <w:jc w:val="both"/>
        <w:rPr>
          <w:sz w:val="26"/>
          <w:szCs w:val="26"/>
        </w:rPr>
      </w:pPr>
      <w:r w:rsidRPr="006A7630">
        <w:rPr>
          <w:sz w:val="26"/>
          <w:szCs w:val="26"/>
        </w:rPr>
        <w:t xml:space="preserve">В Прогнозе предполагается рост оборота розничной торговли. Планируется, что рост составит с 1146,18 млн. руб. до 1342,13 млн. руб. или на 117% в 2026 г. к 2024 году.   </w:t>
      </w:r>
    </w:p>
    <w:p w:rsidR="00115A80" w:rsidRPr="006A7630" w:rsidRDefault="00115A80" w:rsidP="00115A80">
      <w:pPr>
        <w:pStyle w:val="Style5"/>
        <w:spacing w:line="240" w:lineRule="auto"/>
        <w:ind w:firstLine="708"/>
        <w:rPr>
          <w:sz w:val="26"/>
          <w:szCs w:val="26"/>
        </w:rPr>
      </w:pPr>
      <w:r w:rsidRPr="006A7630">
        <w:rPr>
          <w:sz w:val="26"/>
          <w:szCs w:val="26"/>
        </w:rPr>
        <w:t xml:space="preserve"> Плановый прогноз по платным услугам в 2024 году составит 381,54 млн. руб.,</w:t>
      </w:r>
      <w:r w:rsidRPr="006A7630">
        <w:rPr>
          <w:sz w:val="26"/>
          <w:szCs w:val="26"/>
          <w:shd w:val="clear" w:color="auto" w:fill="FFFFFF"/>
        </w:rPr>
        <w:t xml:space="preserve"> в 2025 году – 414,26 млн. руб., в 2026 году – 450,65 млн. руб.</w:t>
      </w:r>
      <w:r w:rsidRPr="006A7630">
        <w:rPr>
          <w:sz w:val="26"/>
          <w:szCs w:val="26"/>
        </w:rPr>
        <w:t xml:space="preserve">, темп роста к 2026 году составит 118%. </w:t>
      </w:r>
    </w:p>
    <w:p w:rsidR="00115A80" w:rsidRPr="006A7630" w:rsidRDefault="00115A80" w:rsidP="00115A80">
      <w:pPr>
        <w:spacing w:before="120"/>
        <w:ind w:firstLine="709"/>
        <w:jc w:val="both"/>
        <w:outlineLvl w:val="0"/>
        <w:rPr>
          <w:rStyle w:val="af0"/>
          <w:sz w:val="26"/>
          <w:szCs w:val="26"/>
        </w:rPr>
      </w:pPr>
      <w:r w:rsidRPr="006A7630">
        <w:rPr>
          <w:b/>
          <w:bCs/>
          <w:iCs/>
          <w:sz w:val="26"/>
          <w:szCs w:val="26"/>
        </w:rPr>
        <w:t>1.3.</w:t>
      </w:r>
      <w:r w:rsidRPr="006A7630">
        <w:rPr>
          <w:rStyle w:val="af0"/>
          <w:sz w:val="26"/>
          <w:szCs w:val="26"/>
        </w:rPr>
        <w:t xml:space="preserve"> Основные направления бюджетной и налоговой политики</w:t>
      </w:r>
    </w:p>
    <w:p w:rsidR="00115A80" w:rsidRPr="006A7630" w:rsidRDefault="00115A80" w:rsidP="00115A80">
      <w:pPr>
        <w:widowControl w:val="0"/>
        <w:autoSpaceDE w:val="0"/>
        <w:autoSpaceDN w:val="0"/>
        <w:adjustRightInd w:val="0"/>
        <w:ind w:firstLine="709"/>
        <w:jc w:val="both"/>
        <w:rPr>
          <w:sz w:val="26"/>
          <w:szCs w:val="26"/>
        </w:rPr>
      </w:pPr>
      <w:r w:rsidRPr="006A7630">
        <w:rPr>
          <w:sz w:val="26"/>
          <w:szCs w:val="26"/>
        </w:rPr>
        <w:t>Основными направлениями налоговой политики МО «Володарский район» на 2024-2026 годов остаются: создание благоприятных условий для устойчивого развития экономики района, активизация инвестиционной и инновационной деятельности, поддержка развития субъектов малого и среднего предпринимательства, повышение уровня и улучшение качества жизни незащищенных слоев населения, а также обеспечение условий для полного и стабильного поступления в бюджет района закрепленных налогов и сборов.</w:t>
      </w:r>
    </w:p>
    <w:p w:rsidR="00115A80" w:rsidRPr="006A7630" w:rsidRDefault="00115A80" w:rsidP="00115A80">
      <w:pPr>
        <w:widowControl w:val="0"/>
        <w:autoSpaceDE w:val="0"/>
        <w:autoSpaceDN w:val="0"/>
        <w:adjustRightInd w:val="0"/>
        <w:ind w:firstLine="709"/>
        <w:jc w:val="both"/>
        <w:rPr>
          <w:sz w:val="26"/>
          <w:szCs w:val="26"/>
        </w:rPr>
      </w:pPr>
      <w:r w:rsidRPr="006A7630">
        <w:rPr>
          <w:sz w:val="26"/>
          <w:szCs w:val="26"/>
        </w:rPr>
        <w:t>Налоговая политика муниципального района заключается в:</w:t>
      </w:r>
    </w:p>
    <w:p w:rsidR="00115A80" w:rsidRPr="006A7630" w:rsidRDefault="00DC03D5" w:rsidP="00115A80">
      <w:pPr>
        <w:widowControl w:val="0"/>
        <w:autoSpaceDE w:val="0"/>
        <w:autoSpaceDN w:val="0"/>
        <w:adjustRightInd w:val="0"/>
        <w:ind w:firstLine="709"/>
        <w:jc w:val="both"/>
        <w:rPr>
          <w:sz w:val="26"/>
          <w:szCs w:val="26"/>
        </w:rPr>
      </w:pPr>
      <w:r>
        <w:rPr>
          <w:sz w:val="26"/>
          <w:szCs w:val="26"/>
        </w:rPr>
        <w:t>-выявление</w:t>
      </w:r>
      <w:r w:rsidR="00115A80" w:rsidRPr="006A7630">
        <w:rPr>
          <w:sz w:val="26"/>
          <w:szCs w:val="26"/>
        </w:rPr>
        <w:t xml:space="preserve"> юридических лиц, осуществляющих деятельность на территории района без постановки на налоговый учет;</w:t>
      </w:r>
    </w:p>
    <w:p w:rsidR="00115A80" w:rsidRPr="006A7630" w:rsidRDefault="00115A80" w:rsidP="00115A80">
      <w:pPr>
        <w:widowControl w:val="0"/>
        <w:autoSpaceDE w:val="0"/>
        <w:autoSpaceDN w:val="0"/>
        <w:adjustRightInd w:val="0"/>
        <w:ind w:firstLine="709"/>
        <w:jc w:val="both"/>
        <w:rPr>
          <w:sz w:val="26"/>
          <w:szCs w:val="26"/>
        </w:rPr>
      </w:pPr>
      <w:r w:rsidRPr="006A7630">
        <w:rPr>
          <w:sz w:val="26"/>
          <w:szCs w:val="26"/>
        </w:rPr>
        <w:t xml:space="preserve"> -работе с организаци</w:t>
      </w:r>
      <w:r w:rsidR="00DC03D5">
        <w:rPr>
          <w:sz w:val="26"/>
          <w:szCs w:val="26"/>
        </w:rPr>
        <w:t>ями и предпринимателями, имеющим</w:t>
      </w:r>
      <w:r w:rsidR="006607DC">
        <w:rPr>
          <w:sz w:val="26"/>
          <w:szCs w:val="26"/>
        </w:rPr>
        <w:t>и</w:t>
      </w:r>
      <w:r w:rsidRPr="006A7630">
        <w:rPr>
          <w:sz w:val="26"/>
          <w:szCs w:val="26"/>
        </w:rPr>
        <w:t xml:space="preserve"> задолженность по налогам;</w:t>
      </w:r>
    </w:p>
    <w:p w:rsidR="00115A80" w:rsidRPr="006A7630" w:rsidRDefault="00DC03D5" w:rsidP="00115A80">
      <w:pPr>
        <w:widowControl w:val="0"/>
        <w:autoSpaceDE w:val="0"/>
        <w:autoSpaceDN w:val="0"/>
        <w:adjustRightInd w:val="0"/>
        <w:ind w:firstLine="709"/>
        <w:jc w:val="both"/>
        <w:rPr>
          <w:sz w:val="26"/>
          <w:szCs w:val="26"/>
        </w:rPr>
      </w:pPr>
      <w:r>
        <w:rPr>
          <w:sz w:val="26"/>
          <w:szCs w:val="26"/>
        </w:rPr>
        <w:t>-проведение</w:t>
      </w:r>
      <w:r w:rsidR="00115A80" w:rsidRPr="006A7630">
        <w:rPr>
          <w:sz w:val="26"/>
          <w:szCs w:val="26"/>
        </w:rPr>
        <w:t xml:space="preserve"> мероприятий по легализации «теневой» заработной платы;</w:t>
      </w:r>
    </w:p>
    <w:p w:rsidR="00115A80" w:rsidRPr="006A7630" w:rsidRDefault="00DC03D5" w:rsidP="00115A80">
      <w:pPr>
        <w:widowControl w:val="0"/>
        <w:autoSpaceDE w:val="0"/>
        <w:autoSpaceDN w:val="0"/>
        <w:adjustRightInd w:val="0"/>
        <w:ind w:firstLine="709"/>
        <w:jc w:val="both"/>
        <w:rPr>
          <w:sz w:val="26"/>
          <w:szCs w:val="26"/>
        </w:rPr>
      </w:pPr>
      <w:r>
        <w:rPr>
          <w:sz w:val="26"/>
          <w:szCs w:val="26"/>
        </w:rPr>
        <w:t>-усиление</w:t>
      </w:r>
      <w:r w:rsidR="00115A80" w:rsidRPr="006A7630">
        <w:rPr>
          <w:sz w:val="26"/>
          <w:szCs w:val="26"/>
        </w:rPr>
        <w:t xml:space="preserve"> муниципального контроля</w:t>
      </w:r>
      <w:r w:rsidR="00B670B1">
        <w:rPr>
          <w:sz w:val="26"/>
          <w:szCs w:val="26"/>
        </w:rPr>
        <w:t xml:space="preserve"> по</w:t>
      </w:r>
      <w:r w:rsidR="00115A80" w:rsidRPr="006A7630">
        <w:rPr>
          <w:sz w:val="26"/>
          <w:szCs w:val="26"/>
        </w:rPr>
        <w:t xml:space="preserve"> выявлению земельных участков, используемых не по целевому значению.</w:t>
      </w:r>
    </w:p>
    <w:p w:rsidR="002C2B1F" w:rsidRDefault="00115A80" w:rsidP="00115A80">
      <w:pPr>
        <w:widowControl w:val="0"/>
        <w:autoSpaceDE w:val="0"/>
        <w:autoSpaceDN w:val="0"/>
        <w:adjustRightInd w:val="0"/>
        <w:ind w:firstLine="709"/>
        <w:jc w:val="both"/>
        <w:rPr>
          <w:sz w:val="26"/>
          <w:szCs w:val="26"/>
        </w:rPr>
      </w:pPr>
      <w:r w:rsidRPr="006A7630">
        <w:rPr>
          <w:sz w:val="26"/>
          <w:szCs w:val="26"/>
        </w:rPr>
        <w:t>Основными целями бюджетной политики при формировании бюджета муниципального образования «Володарский муниципальный район Астраханской области» на 2024 год и на плановый период 2025-2026 годов явля</w:t>
      </w:r>
      <w:r w:rsidR="002C2B1F">
        <w:rPr>
          <w:sz w:val="26"/>
          <w:szCs w:val="26"/>
        </w:rPr>
        <w:t>ю</w:t>
      </w:r>
      <w:r w:rsidRPr="006A7630">
        <w:rPr>
          <w:sz w:val="26"/>
          <w:szCs w:val="26"/>
        </w:rPr>
        <w:t>тся</w:t>
      </w:r>
      <w:r w:rsidR="002C2B1F">
        <w:rPr>
          <w:sz w:val="26"/>
          <w:szCs w:val="26"/>
        </w:rPr>
        <w:t>:</w:t>
      </w:r>
    </w:p>
    <w:p w:rsidR="002C2B1F" w:rsidRDefault="002C2B1F" w:rsidP="00115A80">
      <w:pPr>
        <w:widowControl w:val="0"/>
        <w:autoSpaceDE w:val="0"/>
        <w:autoSpaceDN w:val="0"/>
        <w:adjustRightInd w:val="0"/>
        <w:ind w:firstLine="709"/>
        <w:jc w:val="both"/>
        <w:rPr>
          <w:bCs/>
          <w:iCs/>
          <w:color w:val="000000"/>
          <w:sz w:val="26"/>
          <w:szCs w:val="26"/>
        </w:rPr>
      </w:pPr>
      <w:r>
        <w:rPr>
          <w:sz w:val="26"/>
          <w:szCs w:val="26"/>
        </w:rPr>
        <w:t>-</w:t>
      </w:r>
      <w:r w:rsidR="00115A80" w:rsidRPr="006A7630">
        <w:rPr>
          <w:sz w:val="26"/>
          <w:szCs w:val="26"/>
        </w:rPr>
        <w:t xml:space="preserve"> поддержание долгосрочной </w:t>
      </w:r>
      <w:r w:rsidR="00115A80" w:rsidRPr="006A7630">
        <w:rPr>
          <w:bCs/>
          <w:iCs/>
          <w:color w:val="000000"/>
          <w:sz w:val="26"/>
          <w:szCs w:val="26"/>
        </w:rPr>
        <w:t>сбалансированности и финансовой устойчивости бюджетной</w:t>
      </w:r>
      <w:r w:rsidR="00447957">
        <w:rPr>
          <w:bCs/>
          <w:iCs/>
          <w:color w:val="000000"/>
          <w:sz w:val="26"/>
          <w:szCs w:val="26"/>
        </w:rPr>
        <w:t xml:space="preserve"> системы МО «Володарский район»;</w:t>
      </w:r>
    </w:p>
    <w:p w:rsidR="002C2B1F" w:rsidRDefault="002C2B1F" w:rsidP="00115A80">
      <w:pPr>
        <w:widowControl w:val="0"/>
        <w:autoSpaceDE w:val="0"/>
        <w:autoSpaceDN w:val="0"/>
        <w:adjustRightInd w:val="0"/>
        <w:ind w:firstLine="709"/>
        <w:jc w:val="both"/>
        <w:rPr>
          <w:bCs/>
          <w:iCs/>
          <w:color w:val="000000"/>
          <w:sz w:val="26"/>
          <w:szCs w:val="26"/>
        </w:rPr>
      </w:pPr>
      <w:r>
        <w:rPr>
          <w:bCs/>
          <w:iCs/>
          <w:color w:val="000000"/>
          <w:sz w:val="26"/>
          <w:szCs w:val="26"/>
        </w:rPr>
        <w:t>-</w:t>
      </w:r>
      <w:r w:rsidR="00115A80" w:rsidRPr="006A7630">
        <w:rPr>
          <w:sz w:val="26"/>
          <w:szCs w:val="26"/>
        </w:rPr>
        <w:t xml:space="preserve"> </w:t>
      </w:r>
      <w:r w:rsidR="00115A80" w:rsidRPr="006A7630">
        <w:rPr>
          <w:bCs/>
          <w:iCs/>
          <w:color w:val="000000"/>
          <w:sz w:val="26"/>
          <w:szCs w:val="26"/>
        </w:rPr>
        <w:t>сокращение муниципального долга</w:t>
      </w:r>
      <w:r w:rsidR="00447957">
        <w:rPr>
          <w:bCs/>
          <w:iCs/>
          <w:color w:val="000000"/>
          <w:sz w:val="26"/>
          <w:szCs w:val="26"/>
        </w:rPr>
        <w:t>;</w:t>
      </w:r>
      <w:r w:rsidR="00115A80" w:rsidRPr="006A7630">
        <w:rPr>
          <w:bCs/>
          <w:iCs/>
          <w:color w:val="000000"/>
          <w:sz w:val="26"/>
          <w:szCs w:val="26"/>
        </w:rPr>
        <w:t xml:space="preserve"> </w:t>
      </w:r>
    </w:p>
    <w:p w:rsidR="00115A80" w:rsidRPr="006A7630" w:rsidRDefault="002C2B1F" w:rsidP="00115A80">
      <w:pPr>
        <w:widowControl w:val="0"/>
        <w:autoSpaceDE w:val="0"/>
        <w:autoSpaceDN w:val="0"/>
        <w:adjustRightInd w:val="0"/>
        <w:ind w:firstLine="709"/>
        <w:jc w:val="both"/>
        <w:rPr>
          <w:bCs/>
          <w:iCs/>
          <w:color w:val="000000"/>
          <w:sz w:val="26"/>
          <w:szCs w:val="26"/>
        </w:rPr>
      </w:pPr>
      <w:r>
        <w:rPr>
          <w:bCs/>
          <w:iCs/>
          <w:color w:val="000000"/>
          <w:sz w:val="26"/>
          <w:szCs w:val="26"/>
        </w:rPr>
        <w:t>-</w:t>
      </w:r>
      <w:r w:rsidR="00115A80" w:rsidRPr="006A7630">
        <w:rPr>
          <w:bCs/>
          <w:iCs/>
          <w:color w:val="000000"/>
          <w:sz w:val="26"/>
          <w:szCs w:val="26"/>
        </w:rPr>
        <w:t xml:space="preserve">реализация муниципальных программ, обеспечение эффективности, прозрачности и контроля в сфере закупок товаров, работ и услуг. </w:t>
      </w:r>
    </w:p>
    <w:p w:rsidR="00115A80" w:rsidRPr="006A7630" w:rsidRDefault="00115A80" w:rsidP="00115A80">
      <w:pPr>
        <w:widowControl w:val="0"/>
        <w:autoSpaceDE w:val="0"/>
        <w:autoSpaceDN w:val="0"/>
        <w:adjustRightInd w:val="0"/>
        <w:ind w:firstLine="709"/>
        <w:jc w:val="both"/>
        <w:rPr>
          <w:bCs/>
          <w:iCs/>
          <w:color w:val="000000"/>
          <w:sz w:val="26"/>
          <w:szCs w:val="26"/>
        </w:rPr>
      </w:pPr>
      <w:r w:rsidRPr="006A7630">
        <w:rPr>
          <w:bCs/>
          <w:iCs/>
          <w:color w:val="000000"/>
          <w:sz w:val="26"/>
          <w:szCs w:val="26"/>
        </w:rPr>
        <w:t>Бюджетная политика в области расходов на прогнозируемый период ориентирована на исполнение действующих обязательств. Основными приоритетами бюджетных расходов являются расходы, направленные на социально-значимые мероприятия, оплату труда работников учреждений Володарского района.</w:t>
      </w:r>
    </w:p>
    <w:p w:rsidR="00115A80" w:rsidRPr="006A7630" w:rsidRDefault="00115A80" w:rsidP="00115A80">
      <w:pPr>
        <w:ind w:firstLine="708"/>
        <w:jc w:val="both"/>
        <w:rPr>
          <w:sz w:val="26"/>
          <w:szCs w:val="26"/>
        </w:rPr>
      </w:pPr>
      <w:r w:rsidRPr="006A7630">
        <w:rPr>
          <w:sz w:val="26"/>
          <w:szCs w:val="26"/>
        </w:rPr>
        <w:t>Основным инструментом формирования расходов бюджета района остается также программно-целевой метод планирования бюджета, который повышает прозрачность расходования бюджетных средств, ответственность и заинтересованность ответственных исполнителей муниципальных программ за достижением лучших результатов.</w:t>
      </w:r>
    </w:p>
    <w:p w:rsidR="00115A80" w:rsidRPr="006A7630" w:rsidRDefault="00115A80" w:rsidP="00115A80">
      <w:pPr>
        <w:ind w:firstLine="708"/>
        <w:jc w:val="both"/>
        <w:rPr>
          <w:sz w:val="26"/>
          <w:szCs w:val="26"/>
        </w:rPr>
      </w:pPr>
      <w:r w:rsidRPr="006A7630">
        <w:rPr>
          <w:sz w:val="26"/>
          <w:szCs w:val="26"/>
        </w:rPr>
        <w:t xml:space="preserve">Также планирование бюджета основывается на формировании плана закупок </w:t>
      </w:r>
      <w:r w:rsidR="005B44AB">
        <w:rPr>
          <w:sz w:val="26"/>
          <w:szCs w:val="26"/>
        </w:rPr>
        <w:t xml:space="preserve">на </w:t>
      </w:r>
      <w:r w:rsidRPr="006A7630">
        <w:rPr>
          <w:sz w:val="26"/>
          <w:szCs w:val="26"/>
        </w:rPr>
        <w:t xml:space="preserve">2024-2026г.г. </w:t>
      </w:r>
    </w:p>
    <w:p w:rsidR="00115A80" w:rsidRPr="006A7630" w:rsidRDefault="00115A80" w:rsidP="00115A80">
      <w:pPr>
        <w:ind w:firstLine="708"/>
        <w:jc w:val="both"/>
        <w:rPr>
          <w:sz w:val="26"/>
          <w:szCs w:val="26"/>
        </w:rPr>
      </w:pPr>
      <w:r w:rsidRPr="006A7630">
        <w:rPr>
          <w:sz w:val="26"/>
          <w:szCs w:val="26"/>
        </w:rPr>
        <w:t>Базовые расходы на исполнение расходных обязательств на 2024 год и плановый период 2025-2026 годов включают в себя:</w:t>
      </w:r>
    </w:p>
    <w:p w:rsidR="00115A80" w:rsidRPr="006A7630" w:rsidRDefault="00115A80" w:rsidP="00115A80">
      <w:pPr>
        <w:ind w:firstLine="708"/>
        <w:jc w:val="both"/>
        <w:rPr>
          <w:sz w:val="26"/>
          <w:szCs w:val="26"/>
        </w:rPr>
      </w:pPr>
      <w:r w:rsidRPr="006A7630">
        <w:rPr>
          <w:sz w:val="26"/>
          <w:szCs w:val="26"/>
        </w:rPr>
        <w:t>- объем фонда оплаты труда (без учета переданных полномочий в сфере общего образования);</w:t>
      </w:r>
    </w:p>
    <w:p w:rsidR="00115A80" w:rsidRPr="006A7630" w:rsidRDefault="00115A80" w:rsidP="00115A80">
      <w:pPr>
        <w:ind w:firstLine="708"/>
        <w:jc w:val="both"/>
        <w:rPr>
          <w:sz w:val="26"/>
          <w:szCs w:val="26"/>
        </w:rPr>
      </w:pPr>
      <w:r w:rsidRPr="006A7630">
        <w:rPr>
          <w:sz w:val="26"/>
          <w:szCs w:val="26"/>
        </w:rPr>
        <w:lastRenderedPageBreak/>
        <w:t>- объем фонда оплаты труда</w:t>
      </w:r>
      <w:r w:rsidR="00E6035C">
        <w:rPr>
          <w:sz w:val="26"/>
          <w:szCs w:val="26"/>
        </w:rPr>
        <w:t>,</w:t>
      </w:r>
      <w:r w:rsidRPr="006A7630">
        <w:rPr>
          <w:sz w:val="26"/>
          <w:szCs w:val="26"/>
        </w:rPr>
        <w:t xml:space="preserve"> за счет субвенций из бюджета Астраханской области на реализацию переданных государственных полномочий</w:t>
      </w:r>
      <w:r w:rsidR="00D87294">
        <w:rPr>
          <w:sz w:val="26"/>
          <w:szCs w:val="26"/>
        </w:rPr>
        <w:t>,</w:t>
      </w:r>
      <w:r w:rsidRPr="006A7630">
        <w:rPr>
          <w:sz w:val="26"/>
          <w:szCs w:val="26"/>
        </w:rPr>
        <w:t xml:space="preserve"> на основе доведенных бюджетных ассигнований на 2024 год и на плановый период 2025-2026 годов главными распорядителями бюджетных средств Астраханской области;</w:t>
      </w:r>
    </w:p>
    <w:p w:rsidR="00115A80" w:rsidRPr="006A7630" w:rsidRDefault="00115A80" w:rsidP="00115A80">
      <w:pPr>
        <w:ind w:firstLine="708"/>
        <w:jc w:val="both"/>
        <w:rPr>
          <w:sz w:val="26"/>
          <w:szCs w:val="26"/>
        </w:rPr>
      </w:pPr>
      <w:r w:rsidRPr="006A7630">
        <w:rPr>
          <w:sz w:val="26"/>
          <w:szCs w:val="26"/>
        </w:rPr>
        <w:t>- объем доплаты в виде ежемесячного денежного вознаграждения за классное руководство педагогическим работникам государственных и муниципальных организаций за счет субсидии из бюджета Астраханской области;</w:t>
      </w:r>
    </w:p>
    <w:p w:rsidR="00115A80" w:rsidRPr="006A7630" w:rsidRDefault="00115A80" w:rsidP="00115A80">
      <w:pPr>
        <w:ind w:firstLine="708"/>
        <w:jc w:val="both"/>
        <w:rPr>
          <w:sz w:val="26"/>
          <w:szCs w:val="26"/>
        </w:rPr>
      </w:pPr>
      <w:r w:rsidRPr="006A7630">
        <w:rPr>
          <w:sz w:val="26"/>
          <w:szCs w:val="26"/>
        </w:rPr>
        <w:t>-организация бесплатн</w:t>
      </w:r>
      <w:r w:rsidR="00463B0F">
        <w:rPr>
          <w:sz w:val="26"/>
          <w:szCs w:val="26"/>
        </w:rPr>
        <w:t>ого горячего питания обучающихся</w:t>
      </w:r>
      <w:r w:rsidRPr="006A7630">
        <w:rPr>
          <w:sz w:val="26"/>
          <w:szCs w:val="26"/>
        </w:rPr>
        <w:t>, получающих начальное общее образование;</w:t>
      </w:r>
    </w:p>
    <w:p w:rsidR="00115A80" w:rsidRPr="006A7630" w:rsidRDefault="00115A80" w:rsidP="00115A80">
      <w:pPr>
        <w:ind w:firstLine="708"/>
        <w:jc w:val="both"/>
        <w:rPr>
          <w:sz w:val="26"/>
          <w:szCs w:val="26"/>
        </w:rPr>
      </w:pPr>
      <w:r w:rsidRPr="006A7630">
        <w:rPr>
          <w:sz w:val="26"/>
          <w:szCs w:val="26"/>
        </w:rPr>
        <w:t>- объем дорожного фонда Володарского района –</w:t>
      </w:r>
      <w:r w:rsidR="0031476E">
        <w:rPr>
          <w:sz w:val="26"/>
          <w:szCs w:val="26"/>
        </w:rPr>
        <w:t xml:space="preserve"> </w:t>
      </w:r>
      <w:r w:rsidRPr="006A7630">
        <w:rPr>
          <w:sz w:val="26"/>
          <w:szCs w:val="26"/>
        </w:rPr>
        <w:t>в</w:t>
      </w:r>
      <w:r w:rsidR="0031476E">
        <w:rPr>
          <w:sz w:val="26"/>
          <w:szCs w:val="26"/>
        </w:rPr>
        <w:t xml:space="preserve"> </w:t>
      </w:r>
      <w:r w:rsidRPr="006A7630">
        <w:rPr>
          <w:sz w:val="26"/>
          <w:szCs w:val="26"/>
        </w:rPr>
        <w:t>соответствии с бюджетным законодательством Российской Федерации;</w:t>
      </w:r>
    </w:p>
    <w:p w:rsidR="00115A80" w:rsidRPr="006A7630" w:rsidRDefault="00115A80" w:rsidP="00115A80">
      <w:pPr>
        <w:ind w:firstLine="708"/>
        <w:jc w:val="both"/>
        <w:rPr>
          <w:sz w:val="26"/>
          <w:szCs w:val="26"/>
        </w:rPr>
      </w:pPr>
      <w:r w:rsidRPr="006A7630">
        <w:rPr>
          <w:sz w:val="26"/>
          <w:szCs w:val="26"/>
        </w:rPr>
        <w:t>-расходы на формирование резервного фонда администрации муниципального образования «Володарский муниципальный район Астраханской области»;</w:t>
      </w:r>
    </w:p>
    <w:p w:rsidR="00115A80" w:rsidRPr="006A7630" w:rsidRDefault="00115A80" w:rsidP="00115A80">
      <w:pPr>
        <w:ind w:firstLine="708"/>
        <w:jc w:val="both"/>
        <w:rPr>
          <w:sz w:val="26"/>
          <w:szCs w:val="26"/>
        </w:rPr>
      </w:pPr>
      <w:r w:rsidRPr="006A7630">
        <w:rPr>
          <w:sz w:val="26"/>
          <w:szCs w:val="26"/>
        </w:rPr>
        <w:t>- расходы на погашение основного долга по привлеченным кредитам.</w:t>
      </w:r>
    </w:p>
    <w:p w:rsidR="00115A80" w:rsidRPr="006A7630" w:rsidRDefault="00115A80" w:rsidP="00115A80">
      <w:pPr>
        <w:spacing w:before="120" w:after="120"/>
        <w:ind w:left="709"/>
        <w:jc w:val="center"/>
        <w:outlineLvl w:val="0"/>
        <w:rPr>
          <w:b/>
          <w:sz w:val="26"/>
          <w:szCs w:val="26"/>
        </w:rPr>
      </w:pPr>
      <w:r w:rsidRPr="006A7630">
        <w:rPr>
          <w:b/>
          <w:bCs/>
          <w:iCs/>
          <w:sz w:val="26"/>
          <w:szCs w:val="26"/>
        </w:rPr>
        <w:t>1.4.</w:t>
      </w:r>
      <w:r w:rsidRPr="006A7630">
        <w:rPr>
          <w:rStyle w:val="af0"/>
          <w:sz w:val="26"/>
          <w:szCs w:val="26"/>
        </w:rPr>
        <w:t xml:space="preserve"> О</w:t>
      </w:r>
      <w:r w:rsidRPr="006A7630">
        <w:rPr>
          <w:b/>
          <w:sz w:val="26"/>
          <w:szCs w:val="26"/>
        </w:rPr>
        <w:t>сновные характеристики бюджета муниципального образования «Володарский муниципальный район Астраханской области» на 2024 год и на плановый период 2025-2026 годов.</w:t>
      </w:r>
    </w:p>
    <w:p w:rsidR="00115A80" w:rsidRPr="006A7630" w:rsidRDefault="00115A80" w:rsidP="00115A80">
      <w:pPr>
        <w:spacing w:after="120"/>
        <w:ind w:firstLine="720"/>
        <w:jc w:val="both"/>
        <w:rPr>
          <w:sz w:val="26"/>
          <w:szCs w:val="26"/>
        </w:rPr>
      </w:pPr>
      <w:r w:rsidRPr="006A7630">
        <w:rPr>
          <w:sz w:val="26"/>
          <w:szCs w:val="26"/>
        </w:rPr>
        <w:t>К основным характеристикам бюджета относятся общий объём доходов и общий объём расходов бюджета, размер дефицита или профицита бюджета.</w:t>
      </w:r>
    </w:p>
    <w:p w:rsidR="00115A80" w:rsidRPr="006A7630" w:rsidRDefault="00115A80" w:rsidP="00115A80">
      <w:pPr>
        <w:spacing w:after="120"/>
        <w:ind w:firstLine="720"/>
        <w:jc w:val="both"/>
        <w:rPr>
          <w:sz w:val="26"/>
          <w:szCs w:val="26"/>
        </w:rPr>
      </w:pPr>
      <w:r w:rsidRPr="006A7630">
        <w:rPr>
          <w:sz w:val="26"/>
          <w:szCs w:val="26"/>
        </w:rPr>
        <w:t xml:space="preserve">Проектом в 2024 году доходы предусмотрены в сумме 1 157 735, 60 тыс. рублей или 97% относительно ожидаемого исполнения 2023 года. Расходы планируются в сумме 1 155 006,43 тыс. рублей, что меньше относительно ожидаемого исполнения 2023 года на 94 257,22 тыс. рублей или 7,6%. </w:t>
      </w:r>
    </w:p>
    <w:p w:rsidR="00115A80" w:rsidRPr="006A7630" w:rsidRDefault="00115A80" w:rsidP="00115A80">
      <w:pPr>
        <w:spacing w:after="120"/>
        <w:ind w:firstLine="708"/>
        <w:jc w:val="both"/>
        <w:rPr>
          <w:sz w:val="26"/>
          <w:szCs w:val="26"/>
        </w:rPr>
      </w:pPr>
      <w:r w:rsidRPr="006A7630">
        <w:rPr>
          <w:sz w:val="26"/>
          <w:szCs w:val="26"/>
        </w:rPr>
        <w:t xml:space="preserve">В 2025 году доходы прогнозируются в сумме 1 100 676, 50 тыс. рублей с уменьшением к предыдущему году на </w:t>
      </w:r>
      <w:r w:rsidR="00142929">
        <w:rPr>
          <w:sz w:val="26"/>
          <w:szCs w:val="26"/>
        </w:rPr>
        <w:t>4,9</w:t>
      </w:r>
      <w:r w:rsidRPr="006A7630">
        <w:rPr>
          <w:sz w:val="26"/>
          <w:szCs w:val="26"/>
        </w:rPr>
        <w:t>% или на 57 059,10 тыс. рублей, расходы –1 097 947,33 тыс. рублей с уменьшением к предыдущему году на 4,9% или 57 059,10 тыс. рублей.</w:t>
      </w:r>
    </w:p>
    <w:p w:rsidR="00115A80" w:rsidRPr="006A7630" w:rsidRDefault="00115A80" w:rsidP="00115A80">
      <w:pPr>
        <w:spacing w:after="120"/>
        <w:ind w:firstLine="708"/>
        <w:jc w:val="both"/>
        <w:rPr>
          <w:sz w:val="26"/>
          <w:szCs w:val="26"/>
        </w:rPr>
      </w:pPr>
      <w:r w:rsidRPr="006A7630">
        <w:rPr>
          <w:sz w:val="26"/>
          <w:szCs w:val="26"/>
        </w:rPr>
        <w:t xml:space="preserve">В 2026 году доходы прогнозируются в сумме 1 009 117, 69 тыс. рублей, с уменьшением к предыдущему году на 91 558,81 тыс. рублей или 8,3%, расходы – 1 009 117,69 тыс. рублей и уменьшением расходов на 88 829,64 тыс. рублей </w:t>
      </w:r>
      <w:proofErr w:type="gramStart"/>
      <w:r w:rsidRPr="006A7630">
        <w:rPr>
          <w:sz w:val="26"/>
          <w:szCs w:val="26"/>
        </w:rPr>
        <w:t>или  8</w:t>
      </w:r>
      <w:proofErr w:type="gramEnd"/>
      <w:r w:rsidRPr="006A7630">
        <w:rPr>
          <w:sz w:val="26"/>
          <w:szCs w:val="26"/>
        </w:rPr>
        <w:t xml:space="preserve">,1%. </w:t>
      </w:r>
    </w:p>
    <w:p w:rsidR="00EC3D06" w:rsidRDefault="00115A80" w:rsidP="00115A80">
      <w:pPr>
        <w:spacing w:after="120"/>
        <w:ind w:firstLine="708"/>
        <w:jc w:val="both"/>
        <w:rPr>
          <w:sz w:val="27"/>
          <w:szCs w:val="27"/>
        </w:rPr>
      </w:pPr>
      <w:r w:rsidRPr="006A7630">
        <w:rPr>
          <w:sz w:val="26"/>
          <w:szCs w:val="26"/>
        </w:rPr>
        <w:t>Динамика основных характеристик бюджета муниципального образования «Володарский муниципальный район Астраханской области» представлена в таблице 2.</w:t>
      </w:r>
      <w:r>
        <w:rPr>
          <w:sz w:val="27"/>
          <w:szCs w:val="27"/>
        </w:rPr>
        <w:t xml:space="preserve">                                                          </w:t>
      </w:r>
      <w:r w:rsidR="00C615DB">
        <w:rPr>
          <w:sz w:val="27"/>
          <w:szCs w:val="27"/>
        </w:rPr>
        <w:t xml:space="preserve">                               </w:t>
      </w:r>
      <w:r w:rsidR="004C7624">
        <w:rPr>
          <w:sz w:val="27"/>
          <w:szCs w:val="27"/>
        </w:rPr>
        <w:t xml:space="preserve">       </w:t>
      </w:r>
    </w:p>
    <w:p w:rsidR="00115A80" w:rsidRPr="00DC47B7" w:rsidRDefault="00115A80" w:rsidP="00EC3D06">
      <w:pPr>
        <w:spacing w:after="120"/>
        <w:ind w:firstLine="708"/>
        <w:jc w:val="right"/>
        <w:rPr>
          <w:sz w:val="27"/>
          <w:szCs w:val="27"/>
        </w:rPr>
      </w:pPr>
      <w:r>
        <w:rPr>
          <w:sz w:val="27"/>
          <w:szCs w:val="27"/>
        </w:rPr>
        <w:t xml:space="preserve"> </w:t>
      </w:r>
      <w:r w:rsidRPr="00DC47B7">
        <w:rPr>
          <w:sz w:val="27"/>
          <w:szCs w:val="27"/>
        </w:rPr>
        <w:t>Табл. 2</w:t>
      </w:r>
      <w:r>
        <w:rPr>
          <w:sz w:val="27"/>
          <w:szCs w:val="27"/>
        </w:rPr>
        <w:t>,</w:t>
      </w:r>
      <w:r w:rsidRPr="00DC47B7">
        <w:rPr>
          <w:sz w:val="27"/>
          <w:szCs w:val="27"/>
        </w:rPr>
        <w:t xml:space="preserve"> тыс. руб.</w:t>
      </w:r>
    </w:p>
    <w:tbl>
      <w:tblPr>
        <w:tblW w:w="9241" w:type="dxa"/>
        <w:tblInd w:w="93" w:type="dxa"/>
        <w:tblLook w:val="04A0" w:firstRow="1" w:lastRow="0" w:firstColumn="1" w:lastColumn="0" w:noHBand="0" w:noVBand="1"/>
      </w:tblPr>
      <w:tblGrid>
        <w:gridCol w:w="4438"/>
        <w:gridCol w:w="1701"/>
        <w:gridCol w:w="1618"/>
        <w:gridCol w:w="1484"/>
      </w:tblGrid>
      <w:tr w:rsidR="00115A80" w:rsidRPr="00DC47B7" w:rsidTr="00F71A28">
        <w:trPr>
          <w:trHeight w:val="812"/>
        </w:trPr>
        <w:tc>
          <w:tcPr>
            <w:tcW w:w="44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5A80" w:rsidRPr="00E61CEE" w:rsidRDefault="00115A80" w:rsidP="00AE551E">
            <w:pPr>
              <w:jc w:val="both"/>
              <w:rPr>
                <w:color w:val="000000"/>
              </w:rPr>
            </w:pPr>
            <w:r w:rsidRPr="00E61CEE">
              <w:rPr>
                <w:bCs/>
                <w:color w:val="000000"/>
              </w:rPr>
              <w:t>Наименование показателя</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15A80" w:rsidRPr="00E61CEE" w:rsidRDefault="00115A80" w:rsidP="00AE551E">
            <w:pPr>
              <w:jc w:val="both"/>
              <w:rPr>
                <w:color w:val="000000"/>
              </w:rPr>
            </w:pPr>
            <w:r w:rsidRPr="00E61CEE">
              <w:rPr>
                <w:bCs/>
                <w:color w:val="000000"/>
              </w:rPr>
              <w:t>Доходы</w:t>
            </w:r>
          </w:p>
        </w:tc>
        <w:tc>
          <w:tcPr>
            <w:tcW w:w="1618" w:type="dxa"/>
            <w:tcBorders>
              <w:top w:val="single" w:sz="4" w:space="0" w:color="auto"/>
              <w:left w:val="nil"/>
              <w:bottom w:val="single" w:sz="4" w:space="0" w:color="auto"/>
              <w:right w:val="single" w:sz="4" w:space="0" w:color="auto"/>
            </w:tcBorders>
            <w:shd w:val="clear" w:color="auto" w:fill="auto"/>
            <w:vAlign w:val="bottom"/>
            <w:hideMark/>
          </w:tcPr>
          <w:p w:rsidR="00115A80" w:rsidRPr="00E61CEE" w:rsidRDefault="00115A80" w:rsidP="00AE551E">
            <w:pPr>
              <w:jc w:val="both"/>
              <w:rPr>
                <w:color w:val="000000"/>
              </w:rPr>
            </w:pPr>
            <w:r w:rsidRPr="00E61CEE">
              <w:rPr>
                <w:bCs/>
                <w:color w:val="000000"/>
              </w:rPr>
              <w:t>Расходы</w:t>
            </w:r>
          </w:p>
        </w:tc>
        <w:tc>
          <w:tcPr>
            <w:tcW w:w="1484" w:type="dxa"/>
            <w:tcBorders>
              <w:top w:val="single" w:sz="4" w:space="0" w:color="auto"/>
              <w:left w:val="nil"/>
              <w:bottom w:val="single" w:sz="4" w:space="0" w:color="auto"/>
              <w:right w:val="single" w:sz="4" w:space="0" w:color="auto"/>
            </w:tcBorders>
            <w:shd w:val="clear" w:color="auto" w:fill="auto"/>
            <w:vAlign w:val="bottom"/>
            <w:hideMark/>
          </w:tcPr>
          <w:p w:rsidR="00115A80" w:rsidRPr="00E61CEE" w:rsidRDefault="00115A80" w:rsidP="00AE551E">
            <w:pPr>
              <w:jc w:val="both"/>
              <w:rPr>
                <w:color w:val="000000"/>
              </w:rPr>
            </w:pPr>
            <w:r w:rsidRPr="00E61CEE">
              <w:rPr>
                <w:bCs/>
                <w:color w:val="000000"/>
              </w:rPr>
              <w:t>Дефицит(-) Профицит (+)</w:t>
            </w:r>
          </w:p>
        </w:tc>
      </w:tr>
      <w:tr w:rsidR="00115A80" w:rsidRPr="00DC47B7" w:rsidTr="00F71A28">
        <w:trPr>
          <w:trHeight w:val="553"/>
        </w:trPr>
        <w:tc>
          <w:tcPr>
            <w:tcW w:w="4438" w:type="dxa"/>
            <w:tcBorders>
              <w:top w:val="nil"/>
              <w:left w:val="single" w:sz="4" w:space="0" w:color="auto"/>
              <w:bottom w:val="single" w:sz="4" w:space="0" w:color="auto"/>
              <w:right w:val="single" w:sz="4" w:space="0" w:color="auto"/>
            </w:tcBorders>
            <w:shd w:val="clear" w:color="auto" w:fill="auto"/>
            <w:vAlign w:val="bottom"/>
            <w:hideMark/>
          </w:tcPr>
          <w:p w:rsidR="00115A80" w:rsidRPr="00E61CEE" w:rsidRDefault="00115A80" w:rsidP="00AE551E">
            <w:pPr>
              <w:jc w:val="both"/>
              <w:rPr>
                <w:color w:val="000000"/>
              </w:rPr>
            </w:pPr>
            <w:r w:rsidRPr="00E61CEE">
              <w:rPr>
                <w:bCs/>
                <w:color w:val="000000"/>
              </w:rPr>
              <w:t>Ожидаемое исполнение за 202</w:t>
            </w:r>
            <w:r>
              <w:rPr>
                <w:bCs/>
                <w:color w:val="000000"/>
              </w:rPr>
              <w:t>3</w:t>
            </w:r>
            <w:r w:rsidRPr="00E61CEE">
              <w:rPr>
                <w:bCs/>
                <w:color w:val="000000"/>
              </w:rPr>
              <w:t xml:space="preserve"> год.</w:t>
            </w:r>
          </w:p>
        </w:tc>
        <w:tc>
          <w:tcPr>
            <w:tcW w:w="1701" w:type="dxa"/>
            <w:tcBorders>
              <w:top w:val="nil"/>
              <w:left w:val="nil"/>
              <w:bottom w:val="single" w:sz="4" w:space="0" w:color="auto"/>
              <w:right w:val="single" w:sz="4" w:space="0" w:color="auto"/>
            </w:tcBorders>
            <w:shd w:val="clear" w:color="auto" w:fill="auto"/>
            <w:vAlign w:val="bottom"/>
          </w:tcPr>
          <w:p w:rsidR="00115A80" w:rsidRPr="00E61CEE" w:rsidRDefault="00115A80" w:rsidP="00AE551E">
            <w:pPr>
              <w:jc w:val="both"/>
              <w:rPr>
                <w:color w:val="000000"/>
              </w:rPr>
            </w:pPr>
            <w:r>
              <w:rPr>
                <w:color w:val="000000"/>
              </w:rPr>
              <w:t>1 196 422,32</w:t>
            </w:r>
          </w:p>
        </w:tc>
        <w:tc>
          <w:tcPr>
            <w:tcW w:w="1618" w:type="dxa"/>
            <w:tcBorders>
              <w:top w:val="nil"/>
              <w:left w:val="nil"/>
              <w:bottom w:val="single" w:sz="4" w:space="0" w:color="auto"/>
              <w:right w:val="single" w:sz="4" w:space="0" w:color="auto"/>
            </w:tcBorders>
            <w:shd w:val="clear" w:color="auto" w:fill="auto"/>
            <w:vAlign w:val="bottom"/>
          </w:tcPr>
          <w:p w:rsidR="00115A80" w:rsidRPr="00E61CEE" w:rsidRDefault="00115A80" w:rsidP="00AE551E">
            <w:pPr>
              <w:jc w:val="both"/>
              <w:rPr>
                <w:color w:val="000000"/>
              </w:rPr>
            </w:pPr>
            <w:r>
              <w:rPr>
                <w:color w:val="000000"/>
              </w:rPr>
              <w:t>1 249 263,65</w:t>
            </w:r>
          </w:p>
        </w:tc>
        <w:tc>
          <w:tcPr>
            <w:tcW w:w="1484" w:type="dxa"/>
            <w:tcBorders>
              <w:top w:val="nil"/>
              <w:left w:val="nil"/>
              <w:bottom w:val="single" w:sz="4" w:space="0" w:color="auto"/>
              <w:right w:val="single" w:sz="4" w:space="0" w:color="auto"/>
            </w:tcBorders>
            <w:shd w:val="clear" w:color="auto" w:fill="auto"/>
            <w:vAlign w:val="bottom"/>
          </w:tcPr>
          <w:p w:rsidR="00115A80" w:rsidRPr="00E61CEE" w:rsidRDefault="00115A80" w:rsidP="00AE551E">
            <w:pPr>
              <w:jc w:val="both"/>
              <w:rPr>
                <w:color w:val="000000"/>
              </w:rPr>
            </w:pPr>
            <w:r>
              <w:rPr>
                <w:color w:val="000000"/>
              </w:rPr>
              <w:t>-52 841,33</w:t>
            </w:r>
          </w:p>
        </w:tc>
      </w:tr>
      <w:tr w:rsidR="00115A80" w:rsidRPr="00DC47B7" w:rsidTr="00F71A28">
        <w:trPr>
          <w:trHeight w:val="562"/>
        </w:trPr>
        <w:tc>
          <w:tcPr>
            <w:tcW w:w="4438" w:type="dxa"/>
            <w:tcBorders>
              <w:top w:val="nil"/>
              <w:left w:val="single" w:sz="4" w:space="0" w:color="auto"/>
              <w:bottom w:val="single" w:sz="4" w:space="0" w:color="auto"/>
              <w:right w:val="single" w:sz="4" w:space="0" w:color="auto"/>
            </w:tcBorders>
            <w:shd w:val="clear" w:color="auto" w:fill="auto"/>
            <w:vAlign w:val="bottom"/>
            <w:hideMark/>
          </w:tcPr>
          <w:p w:rsidR="00115A80" w:rsidRPr="00E61CEE" w:rsidRDefault="00115A80" w:rsidP="00AE551E">
            <w:pPr>
              <w:jc w:val="both"/>
              <w:rPr>
                <w:color w:val="000000"/>
              </w:rPr>
            </w:pPr>
            <w:r w:rsidRPr="00E61CEE">
              <w:rPr>
                <w:bCs/>
                <w:color w:val="000000"/>
              </w:rPr>
              <w:t>План на 202</w:t>
            </w:r>
            <w:r>
              <w:rPr>
                <w:bCs/>
                <w:color w:val="000000"/>
              </w:rPr>
              <w:t>4</w:t>
            </w:r>
            <w:r w:rsidRPr="00E61CEE">
              <w:rPr>
                <w:bCs/>
                <w:color w:val="000000"/>
              </w:rPr>
              <w:t xml:space="preserve"> год</w:t>
            </w:r>
          </w:p>
        </w:tc>
        <w:tc>
          <w:tcPr>
            <w:tcW w:w="1701" w:type="dxa"/>
            <w:tcBorders>
              <w:top w:val="nil"/>
              <w:left w:val="nil"/>
              <w:bottom w:val="single" w:sz="4" w:space="0" w:color="auto"/>
              <w:right w:val="single" w:sz="4" w:space="0" w:color="auto"/>
            </w:tcBorders>
            <w:shd w:val="clear" w:color="auto" w:fill="auto"/>
            <w:vAlign w:val="bottom"/>
          </w:tcPr>
          <w:p w:rsidR="00115A80" w:rsidRPr="00E61CEE" w:rsidRDefault="00115A80" w:rsidP="00AE551E">
            <w:pPr>
              <w:jc w:val="both"/>
              <w:rPr>
                <w:color w:val="000000"/>
              </w:rPr>
            </w:pPr>
            <w:r>
              <w:rPr>
                <w:color w:val="000000"/>
              </w:rPr>
              <w:t>1 157 735,60</w:t>
            </w:r>
          </w:p>
        </w:tc>
        <w:tc>
          <w:tcPr>
            <w:tcW w:w="1618" w:type="dxa"/>
            <w:tcBorders>
              <w:top w:val="nil"/>
              <w:left w:val="nil"/>
              <w:bottom w:val="single" w:sz="4" w:space="0" w:color="auto"/>
              <w:right w:val="single" w:sz="4" w:space="0" w:color="auto"/>
            </w:tcBorders>
            <w:shd w:val="clear" w:color="auto" w:fill="auto"/>
            <w:vAlign w:val="bottom"/>
          </w:tcPr>
          <w:p w:rsidR="00115A80" w:rsidRPr="00E61CEE" w:rsidRDefault="00115A80" w:rsidP="00AE551E">
            <w:pPr>
              <w:jc w:val="both"/>
              <w:rPr>
                <w:color w:val="000000"/>
              </w:rPr>
            </w:pPr>
            <w:r>
              <w:rPr>
                <w:color w:val="000000"/>
              </w:rPr>
              <w:t>1 155 006,43</w:t>
            </w:r>
          </w:p>
        </w:tc>
        <w:tc>
          <w:tcPr>
            <w:tcW w:w="1484" w:type="dxa"/>
            <w:tcBorders>
              <w:top w:val="nil"/>
              <w:left w:val="nil"/>
              <w:bottom w:val="single" w:sz="4" w:space="0" w:color="auto"/>
              <w:right w:val="single" w:sz="4" w:space="0" w:color="auto"/>
            </w:tcBorders>
            <w:shd w:val="clear" w:color="auto" w:fill="auto"/>
            <w:vAlign w:val="bottom"/>
          </w:tcPr>
          <w:p w:rsidR="00115A80" w:rsidRPr="00E61CEE" w:rsidRDefault="00115A80" w:rsidP="00AE551E">
            <w:pPr>
              <w:jc w:val="both"/>
              <w:rPr>
                <w:color w:val="000000"/>
              </w:rPr>
            </w:pPr>
            <w:r>
              <w:rPr>
                <w:color w:val="000000"/>
              </w:rPr>
              <w:t>2 729,17</w:t>
            </w:r>
          </w:p>
        </w:tc>
      </w:tr>
      <w:tr w:rsidR="00115A80" w:rsidRPr="00DC47B7" w:rsidTr="00F71A28">
        <w:trPr>
          <w:trHeight w:val="559"/>
        </w:trPr>
        <w:tc>
          <w:tcPr>
            <w:tcW w:w="4438" w:type="dxa"/>
            <w:tcBorders>
              <w:top w:val="nil"/>
              <w:left w:val="single" w:sz="4" w:space="0" w:color="auto"/>
              <w:bottom w:val="single" w:sz="4" w:space="0" w:color="auto"/>
              <w:right w:val="single" w:sz="4" w:space="0" w:color="auto"/>
            </w:tcBorders>
            <w:shd w:val="clear" w:color="auto" w:fill="auto"/>
            <w:vAlign w:val="bottom"/>
            <w:hideMark/>
          </w:tcPr>
          <w:p w:rsidR="00115A80" w:rsidRPr="00E61CEE" w:rsidRDefault="00115A80" w:rsidP="00AE551E">
            <w:pPr>
              <w:jc w:val="both"/>
              <w:rPr>
                <w:color w:val="000000"/>
              </w:rPr>
            </w:pPr>
            <w:r w:rsidRPr="00E61CEE">
              <w:rPr>
                <w:bCs/>
                <w:color w:val="000000"/>
              </w:rPr>
              <w:t>- абсолютная динамика к 202</w:t>
            </w:r>
            <w:r>
              <w:rPr>
                <w:bCs/>
                <w:color w:val="000000"/>
              </w:rPr>
              <w:t>3</w:t>
            </w:r>
            <w:r w:rsidRPr="00E61CEE">
              <w:rPr>
                <w:bCs/>
                <w:color w:val="000000"/>
              </w:rPr>
              <w:t xml:space="preserve"> году</w:t>
            </w:r>
          </w:p>
        </w:tc>
        <w:tc>
          <w:tcPr>
            <w:tcW w:w="1701" w:type="dxa"/>
            <w:tcBorders>
              <w:top w:val="nil"/>
              <w:left w:val="nil"/>
              <w:bottom w:val="single" w:sz="4" w:space="0" w:color="auto"/>
              <w:right w:val="single" w:sz="4" w:space="0" w:color="auto"/>
            </w:tcBorders>
            <w:shd w:val="clear" w:color="auto" w:fill="auto"/>
            <w:vAlign w:val="bottom"/>
          </w:tcPr>
          <w:p w:rsidR="00115A80" w:rsidRPr="00E61CEE" w:rsidRDefault="00115A80" w:rsidP="00AE551E">
            <w:pPr>
              <w:jc w:val="both"/>
              <w:rPr>
                <w:color w:val="000000"/>
              </w:rPr>
            </w:pPr>
            <w:r>
              <w:rPr>
                <w:color w:val="000000"/>
              </w:rPr>
              <w:t>-38 686,72</w:t>
            </w:r>
          </w:p>
        </w:tc>
        <w:tc>
          <w:tcPr>
            <w:tcW w:w="1618" w:type="dxa"/>
            <w:tcBorders>
              <w:top w:val="nil"/>
              <w:left w:val="nil"/>
              <w:bottom w:val="single" w:sz="4" w:space="0" w:color="auto"/>
              <w:right w:val="single" w:sz="4" w:space="0" w:color="auto"/>
            </w:tcBorders>
            <w:shd w:val="clear" w:color="auto" w:fill="auto"/>
            <w:vAlign w:val="bottom"/>
          </w:tcPr>
          <w:p w:rsidR="00115A80" w:rsidRPr="00E61CEE" w:rsidRDefault="00115A80" w:rsidP="00AE551E">
            <w:pPr>
              <w:jc w:val="both"/>
              <w:rPr>
                <w:color w:val="000000"/>
              </w:rPr>
            </w:pPr>
            <w:r>
              <w:rPr>
                <w:color w:val="000000"/>
              </w:rPr>
              <w:t>-94 257,22</w:t>
            </w:r>
          </w:p>
        </w:tc>
        <w:tc>
          <w:tcPr>
            <w:tcW w:w="1484" w:type="dxa"/>
            <w:tcBorders>
              <w:top w:val="nil"/>
              <w:left w:val="nil"/>
              <w:bottom w:val="single" w:sz="4" w:space="0" w:color="auto"/>
              <w:right w:val="single" w:sz="4" w:space="0" w:color="auto"/>
            </w:tcBorders>
            <w:shd w:val="clear" w:color="auto" w:fill="auto"/>
            <w:vAlign w:val="bottom"/>
          </w:tcPr>
          <w:p w:rsidR="00115A80" w:rsidRPr="00E61CEE" w:rsidRDefault="00115A80" w:rsidP="00AE551E">
            <w:pPr>
              <w:jc w:val="both"/>
              <w:rPr>
                <w:color w:val="000000"/>
              </w:rPr>
            </w:pPr>
          </w:p>
        </w:tc>
      </w:tr>
      <w:tr w:rsidR="00115A80" w:rsidRPr="00DC47B7" w:rsidTr="00F71A28">
        <w:trPr>
          <w:trHeight w:val="570"/>
        </w:trPr>
        <w:tc>
          <w:tcPr>
            <w:tcW w:w="4438" w:type="dxa"/>
            <w:tcBorders>
              <w:top w:val="nil"/>
              <w:left w:val="single" w:sz="4" w:space="0" w:color="auto"/>
              <w:bottom w:val="single" w:sz="4" w:space="0" w:color="auto"/>
              <w:right w:val="single" w:sz="4" w:space="0" w:color="auto"/>
            </w:tcBorders>
            <w:shd w:val="clear" w:color="auto" w:fill="auto"/>
            <w:vAlign w:val="bottom"/>
            <w:hideMark/>
          </w:tcPr>
          <w:p w:rsidR="00115A80" w:rsidRPr="00E61CEE" w:rsidRDefault="00115A80" w:rsidP="00AE551E">
            <w:pPr>
              <w:jc w:val="both"/>
              <w:rPr>
                <w:color w:val="000000"/>
              </w:rPr>
            </w:pPr>
            <w:r w:rsidRPr="00E61CEE">
              <w:rPr>
                <w:bCs/>
                <w:color w:val="000000"/>
              </w:rPr>
              <w:lastRenderedPageBreak/>
              <w:t>- относительная динамика к 202</w:t>
            </w:r>
            <w:r>
              <w:rPr>
                <w:bCs/>
                <w:color w:val="000000"/>
              </w:rPr>
              <w:t>3</w:t>
            </w:r>
            <w:r w:rsidRPr="00E61CEE">
              <w:rPr>
                <w:bCs/>
                <w:color w:val="000000"/>
              </w:rPr>
              <w:t>году, %</w:t>
            </w:r>
          </w:p>
        </w:tc>
        <w:tc>
          <w:tcPr>
            <w:tcW w:w="1701" w:type="dxa"/>
            <w:tcBorders>
              <w:top w:val="nil"/>
              <w:left w:val="nil"/>
              <w:bottom w:val="single" w:sz="4" w:space="0" w:color="auto"/>
              <w:right w:val="single" w:sz="4" w:space="0" w:color="auto"/>
            </w:tcBorders>
            <w:shd w:val="clear" w:color="auto" w:fill="auto"/>
            <w:vAlign w:val="bottom"/>
          </w:tcPr>
          <w:p w:rsidR="00115A80" w:rsidRPr="00E61CEE" w:rsidRDefault="00115A80" w:rsidP="00AE551E">
            <w:pPr>
              <w:jc w:val="both"/>
              <w:rPr>
                <w:color w:val="000000"/>
              </w:rPr>
            </w:pPr>
            <w:r>
              <w:rPr>
                <w:color w:val="000000"/>
              </w:rPr>
              <w:t>96,7</w:t>
            </w:r>
          </w:p>
        </w:tc>
        <w:tc>
          <w:tcPr>
            <w:tcW w:w="1618" w:type="dxa"/>
            <w:tcBorders>
              <w:top w:val="nil"/>
              <w:left w:val="nil"/>
              <w:bottom w:val="single" w:sz="4" w:space="0" w:color="auto"/>
              <w:right w:val="single" w:sz="4" w:space="0" w:color="auto"/>
            </w:tcBorders>
            <w:shd w:val="clear" w:color="auto" w:fill="auto"/>
            <w:vAlign w:val="bottom"/>
          </w:tcPr>
          <w:p w:rsidR="00115A80" w:rsidRPr="00E61CEE" w:rsidRDefault="00115A80" w:rsidP="00AE551E">
            <w:pPr>
              <w:jc w:val="both"/>
              <w:rPr>
                <w:color w:val="000000"/>
              </w:rPr>
            </w:pPr>
            <w:r>
              <w:rPr>
                <w:color w:val="000000"/>
              </w:rPr>
              <w:t>92,4</w:t>
            </w:r>
          </w:p>
        </w:tc>
        <w:tc>
          <w:tcPr>
            <w:tcW w:w="1484" w:type="dxa"/>
            <w:tcBorders>
              <w:top w:val="nil"/>
              <w:left w:val="nil"/>
              <w:bottom w:val="single" w:sz="4" w:space="0" w:color="auto"/>
              <w:right w:val="single" w:sz="4" w:space="0" w:color="auto"/>
            </w:tcBorders>
            <w:shd w:val="clear" w:color="auto" w:fill="auto"/>
            <w:vAlign w:val="bottom"/>
          </w:tcPr>
          <w:p w:rsidR="00115A80" w:rsidRPr="00E61CEE" w:rsidRDefault="00115A80" w:rsidP="00AE551E">
            <w:pPr>
              <w:jc w:val="both"/>
              <w:rPr>
                <w:color w:val="000000"/>
              </w:rPr>
            </w:pPr>
          </w:p>
        </w:tc>
      </w:tr>
      <w:tr w:rsidR="00115A80" w:rsidRPr="00DC47B7" w:rsidTr="00F71A28">
        <w:trPr>
          <w:trHeight w:val="435"/>
        </w:trPr>
        <w:tc>
          <w:tcPr>
            <w:tcW w:w="4438" w:type="dxa"/>
            <w:tcBorders>
              <w:top w:val="nil"/>
              <w:left w:val="single" w:sz="4" w:space="0" w:color="auto"/>
              <w:bottom w:val="single" w:sz="4" w:space="0" w:color="auto"/>
              <w:right w:val="single" w:sz="4" w:space="0" w:color="auto"/>
            </w:tcBorders>
            <w:shd w:val="clear" w:color="auto" w:fill="auto"/>
            <w:vAlign w:val="bottom"/>
            <w:hideMark/>
          </w:tcPr>
          <w:p w:rsidR="00115A80" w:rsidRPr="00E61CEE" w:rsidRDefault="00115A80" w:rsidP="00AE551E">
            <w:pPr>
              <w:jc w:val="both"/>
              <w:rPr>
                <w:color w:val="000000"/>
              </w:rPr>
            </w:pPr>
            <w:r w:rsidRPr="00E61CEE">
              <w:rPr>
                <w:bCs/>
                <w:color w:val="000000"/>
              </w:rPr>
              <w:t>План на 202</w:t>
            </w:r>
            <w:r>
              <w:rPr>
                <w:bCs/>
                <w:color w:val="000000"/>
              </w:rPr>
              <w:t>5</w:t>
            </w:r>
            <w:r w:rsidRPr="00E61CEE">
              <w:rPr>
                <w:bCs/>
                <w:color w:val="000000"/>
              </w:rPr>
              <w:t xml:space="preserve"> год</w:t>
            </w:r>
          </w:p>
        </w:tc>
        <w:tc>
          <w:tcPr>
            <w:tcW w:w="1701" w:type="dxa"/>
            <w:tcBorders>
              <w:top w:val="nil"/>
              <w:left w:val="nil"/>
              <w:bottom w:val="single" w:sz="4" w:space="0" w:color="auto"/>
              <w:right w:val="single" w:sz="4" w:space="0" w:color="auto"/>
            </w:tcBorders>
            <w:shd w:val="clear" w:color="auto" w:fill="auto"/>
            <w:vAlign w:val="bottom"/>
          </w:tcPr>
          <w:p w:rsidR="00115A80" w:rsidRPr="00E61CEE" w:rsidRDefault="00115A80" w:rsidP="00AE551E">
            <w:pPr>
              <w:jc w:val="both"/>
              <w:rPr>
                <w:color w:val="000000"/>
              </w:rPr>
            </w:pPr>
            <w:r>
              <w:rPr>
                <w:color w:val="000000"/>
              </w:rPr>
              <w:t>1 100 676,50</w:t>
            </w:r>
          </w:p>
        </w:tc>
        <w:tc>
          <w:tcPr>
            <w:tcW w:w="1618" w:type="dxa"/>
            <w:tcBorders>
              <w:top w:val="nil"/>
              <w:left w:val="nil"/>
              <w:bottom w:val="single" w:sz="4" w:space="0" w:color="auto"/>
              <w:right w:val="single" w:sz="4" w:space="0" w:color="auto"/>
            </w:tcBorders>
            <w:shd w:val="clear" w:color="auto" w:fill="auto"/>
            <w:vAlign w:val="bottom"/>
          </w:tcPr>
          <w:p w:rsidR="00115A80" w:rsidRPr="00E61CEE" w:rsidRDefault="00115A80" w:rsidP="00AE551E">
            <w:pPr>
              <w:jc w:val="both"/>
              <w:rPr>
                <w:color w:val="000000"/>
              </w:rPr>
            </w:pPr>
            <w:r>
              <w:rPr>
                <w:color w:val="000000"/>
              </w:rPr>
              <w:t>1 097 947,33</w:t>
            </w:r>
          </w:p>
        </w:tc>
        <w:tc>
          <w:tcPr>
            <w:tcW w:w="1484" w:type="dxa"/>
            <w:tcBorders>
              <w:top w:val="nil"/>
              <w:left w:val="nil"/>
              <w:bottom w:val="single" w:sz="4" w:space="0" w:color="auto"/>
              <w:right w:val="single" w:sz="4" w:space="0" w:color="auto"/>
            </w:tcBorders>
            <w:shd w:val="clear" w:color="auto" w:fill="auto"/>
            <w:vAlign w:val="bottom"/>
          </w:tcPr>
          <w:p w:rsidR="00115A80" w:rsidRPr="00E61CEE" w:rsidRDefault="00115A80" w:rsidP="00AE551E">
            <w:pPr>
              <w:jc w:val="both"/>
              <w:rPr>
                <w:color w:val="000000"/>
              </w:rPr>
            </w:pPr>
            <w:r>
              <w:rPr>
                <w:color w:val="000000"/>
              </w:rPr>
              <w:t>2 729,17</w:t>
            </w:r>
          </w:p>
        </w:tc>
      </w:tr>
      <w:tr w:rsidR="00115A80" w:rsidRPr="00DC47B7" w:rsidTr="00F71A28">
        <w:trPr>
          <w:trHeight w:val="398"/>
        </w:trPr>
        <w:tc>
          <w:tcPr>
            <w:tcW w:w="4438" w:type="dxa"/>
            <w:tcBorders>
              <w:top w:val="nil"/>
              <w:left w:val="single" w:sz="4" w:space="0" w:color="auto"/>
              <w:bottom w:val="single" w:sz="4" w:space="0" w:color="auto"/>
              <w:right w:val="single" w:sz="4" w:space="0" w:color="auto"/>
            </w:tcBorders>
            <w:shd w:val="clear" w:color="auto" w:fill="auto"/>
            <w:vAlign w:val="bottom"/>
            <w:hideMark/>
          </w:tcPr>
          <w:p w:rsidR="00115A80" w:rsidRPr="00E61CEE" w:rsidRDefault="00115A80" w:rsidP="00AE551E">
            <w:pPr>
              <w:jc w:val="both"/>
              <w:rPr>
                <w:color w:val="000000"/>
              </w:rPr>
            </w:pPr>
            <w:r w:rsidRPr="00E61CEE">
              <w:rPr>
                <w:bCs/>
                <w:color w:val="000000"/>
              </w:rPr>
              <w:t>- абсолютная динамика к 202</w:t>
            </w:r>
            <w:r>
              <w:rPr>
                <w:bCs/>
                <w:color w:val="000000"/>
              </w:rPr>
              <w:t>4</w:t>
            </w:r>
            <w:r w:rsidRPr="00E61CEE">
              <w:rPr>
                <w:bCs/>
                <w:color w:val="000000"/>
              </w:rPr>
              <w:t xml:space="preserve"> году</w:t>
            </w:r>
          </w:p>
        </w:tc>
        <w:tc>
          <w:tcPr>
            <w:tcW w:w="1701" w:type="dxa"/>
            <w:tcBorders>
              <w:top w:val="nil"/>
              <w:left w:val="nil"/>
              <w:bottom w:val="single" w:sz="4" w:space="0" w:color="auto"/>
              <w:right w:val="single" w:sz="4" w:space="0" w:color="auto"/>
            </w:tcBorders>
            <w:shd w:val="clear" w:color="auto" w:fill="auto"/>
            <w:vAlign w:val="bottom"/>
          </w:tcPr>
          <w:p w:rsidR="00115A80" w:rsidRPr="00E61CEE" w:rsidRDefault="00115A80" w:rsidP="00AE551E">
            <w:pPr>
              <w:jc w:val="both"/>
              <w:rPr>
                <w:color w:val="000000"/>
              </w:rPr>
            </w:pPr>
            <w:r>
              <w:rPr>
                <w:color w:val="000000"/>
              </w:rPr>
              <w:t>-57 059,10</w:t>
            </w:r>
          </w:p>
        </w:tc>
        <w:tc>
          <w:tcPr>
            <w:tcW w:w="1618" w:type="dxa"/>
            <w:tcBorders>
              <w:top w:val="nil"/>
              <w:left w:val="nil"/>
              <w:bottom w:val="single" w:sz="4" w:space="0" w:color="auto"/>
              <w:right w:val="single" w:sz="4" w:space="0" w:color="auto"/>
            </w:tcBorders>
            <w:shd w:val="clear" w:color="auto" w:fill="auto"/>
            <w:vAlign w:val="bottom"/>
          </w:tcPr>
          <w:p w:rsidR="00115A80" w:rsidRPr="00E61CEE" w:rsidRDefault="00115A80" w:rsidP="00AE551E">
            <w:pPr>
              <w:jc w:val="both"/>
              <w:rPr>
                <w:color w:val="000000"/>
              </w:rPr>
            </w:pPr>
            <w:r>
              <w:rPr>
                <w:color w:val="000000"/>
              </w:rPr>
              <w:t>-57 059,10</w:t>
            </w:r>
          </w:p>
        </w:tc>
        <w:tc>
          <w:tcPr>
            <w:tcW w:w="1484" w:type="dxa"/>
            <w:tcBorders>
              <w:top w:val="nil"/>
              <w:left w:val="nil"/>
              <w:bottom w:val="single" w:sz="4" w:space="0" w:color="auto"/>
              <w:right w:val="single" w:sz="4" w:space="0" w:color="auto"/>
            </w:tcBorders>
            <w:shd w:val="clear" w:color="auto" w:fill="auto"/>
            <w:vAlign w:val="bottom"/>
          </w:tcPr>
          <w:p w:rsidR="00115A80" w:rsidRPr="00E61CEE" w:rsidRDefault="00115A80" w:rsidP="00AE551E">
            <w:pPr>
              <w:jc w:val="both"/>
              <w:rPr>
                <w:color w:val="000000"/>
              </w:rPr>
            </w:pPr>
          </w:p>
        </w:tc>
      </w:tr>
      <w:tr w:rsidR="00115A80" w:rsidRPr="00DC47B7" w:rsidTr="00F71A28">
        <w:trPr>
          <w:trHeight w:val="420"/>
        </w:trPr>
        <w:tc>
          <w:tcPr>
            <w:tcW w:w="4438" w:type="dxa"/>
            <w:tcBorders>
              <w:top w:val="nil"/>
              <w:left w:val="single" w:sz="4" w:space="0" w:color="auto"/>
              <w:bottom w:val="single" w:sz="4" w:space="0" w:color="auto"/>
              <w:right w:val="single" w:sz="4" w:space="0" w:color="auto"/>
            </w:tcBorders>
            <w:shd w:val="clear" w:color="auto" w:fill="auto"/>
            <w:vAlign w:val="bottom"/>
            <w:hideMark/>
          </w:tcPr>
          <w:p w:rsidR="00115A80" w:rsidRPr="00E61CEE" w:rsidRDefault="00115A80" w:rsidP="00AE551E">
            <w:pPr>
              <w:jc w:val="both"/>
              <w:rPr>
                <w:color w:val="000000"/>
              </w:rPr>
            </w:pPr>
            <w:r w:rsidRPr="00E61CEE">
              <w:rPr>
                <w:bCs/>
                <w:color w:val="000000"/>
              </w:rPr>
              <w:t>- относительная динамика к 202</w:t>
            </w:r>
            <w:r>
              <w:rPr>
                <w:bCs/>
                <w:color w:val="000000"/>
              </w:rPr>
              <w:t>4</w:t>
            </w:r>
            <w:r w:rsidRPr="00E61CEE">
              <w:rPr>
                <w:bCs/>
                <w:color w:val="000000"/>
              </w:rPr>
              <w:t xml:space="preserve"> году, %</w:t>
            </w:r>
          </w:p>
        </w:tc>
        <w:tc>
          <w:tcPr>
            <w:tcW w:w="1701" w:type="dxa"/>
            <w:tcBorders>
              <w:top w:val="nil"/>
              <w:left w:val="nil"/>
              <w:bottom w:val="single" w:sz="4" w:space="0" w:color="auto"/>
              <w:right w:val="single" w:sz="4" w:space="0" w:color="auto"/>
            </w:tcBorders>
            <w:shd w:val="clear" w:color="auto" w:fill="auto"/>
            <w:vAlign w:val="bottom"/>
          </w:tcPr>
          <w:p w:rsidR="00115A80" w:rsidRPr="00E61CEE" w:rsidRDefault="00115A80" w:rsidP="00AE551E">
            <w:pPr>
              <w:jc w:val="both"/>
              <w:rPr>
                <w:color w:val="000000"/>
              </w:rPr>
            </w:pPr>
            <w:r>
              <w:rPr>
                <w:color w:val="000000"/>
              </w:rPr>
              <w:t>95,1</w:t>
            </w:r>
          </w:p>
        </w:tc>
        <w:tc>
          <w:tcPr>
            <w:tcW w:w="1618" w:type="dxa"/>
            <w:tcBorders>
              <w:top w:val="nil"/>
              <w:left w:val="nil"/>
              <w:bottom w:val="single" w:sz="4" w:space="0" w:color="auto"/>
              <w:right w:val="single" w:sz="4" w:space="0" w:color="auto"/>
            </w:tcBorders>
            <w:shd w:val="clear" w:color="auto" w:fill="auto"/>
            <w:vAlign w:val="bottom"/>
          </w:tcPr>
          <w:p w:rsidR="00115A80" w:rsidRPr="00E61CEE" w:rsidRDefault="00115A80" w:rsidP="00AE551E">
            <w:pPr>
              <w:jc w:val="both"/>
              <w:rPr>
                <w:color w:val="000000"/>
              </w:rPr>
            </w:pPr>
            <w:r>
              <w:rPr>
                <w:color w:val="000000"/>
              </w:rPr>
              <w:t>95,1</w:t>
            </w:r>
          </w:p>
        </w:tc>
        <w:tc>
          <w:tcPr>
            <w:tcW w:w="1484" w:type="dxa"/>
            <w:tcBorders>
              <w:top w:val="nil"/>
              <w:left w:val="nil"/>
              <w:bottom w:val="single" w:sz="4" w:space="0" w:color="auto"/>
              <w:right w:val="single" w:sz="4" w:space="0" w:color="auto"/>
            </w:tcBorders>
            <w:shd w:val="clear" w:color="auto" w:fill="auto"/>
            <w:vAlign w:val="bottom"/>
          </w:tcPr>
          <w:p w:rsidR="00115A80" w:rsidRPr="00E61CEE" w:rsidRDefault="00115A80" w:rsidP="00AE551E">
            <w:pPr>
              <w:jc w:val="both"/>
              <w:rPr>
                <w:color w:val="000000"/>
              </w:rPr>
            </w:pPr>
          </w:p>
        </w:tc>
      </w:tr>
      <w:tr w:rsidR="00115A80" w:rsidRPr="00DC47B7" w:rsidTr="00F71A28">
        <w:trPr>
          <w:trHeight w:val="411"/>
        </w:trPr>
        <w:tc>
          <w:tcPr>
            <w:tcW w:w="4438" w:type="dxa"/>
            <w:tcBorders>
              <w:top w:val="nil"/>
              <w:left w:val="single" w:sz="4" w:space="0" w:color="auto"/>
              <w:bottom w:val="single" w:sz="4" w:space="0" w:color="auto"/>
              <w:right w:val="single" w:sz="4" w:space="0" w:color="auto"/>
            </w:tcBorders>
            <w:shd w:val="clear" w:color="auto" w:fill="auto"/>
            <w:vAlign w:val="bottom"/>
            <w:hideMark/>
          </w:tcPr>
          <w:p w:rsidR="00115A80" w:rsidRPr="00E61CEE" w:rsidRDefault="00115A80" w:rsidP="00AE551E">
            <w:pPr>
              <w:jc w:val="both"/>
              <w:rPr>
                <w:color w:val="000000"/>
              </w:rPr>
            </w:pPr>
            <w:r w:rsidRPr="00E61CEE">
              <w:rPr>
                <w:bCs/>
                <w:color w:val="000000"/>
              </w:rPr>
              <w:t>План на 202</w:t>
            </w:r>
            <w:r>
              <w:rPr>
                <w:bCs/>
                <w:color w:val="000000"/>
              </w:rPr>
              <w:t>6</w:t>
            </w:r>
            <w:r w:rsidRPr="00E61CEE">
              <w:rPr>
                <w:bCs/>
                <w:color w:val="000000"/>
              </w:rPr>
              <w:t xml:space="preserve"> год</w:t>
            </w:r>
          </w:p>
        </w:tc>
        <w:tc>
          <w:tcPr>
            <w:tcW w:w="1701" w:type="dxa"/>
            <w:tcBorders>
              <w:top w:val="nil"/>
              <w:left w:val="nil"/>
              <w:bottom w:val="single" w:sz="4" w:space="0" w:color="auto"/>
              <w:right w:val="single" w:sz="4" w:space="0" w:color="auto"/>
            </w:tcBorders>
            <w:shd w:val="clear" w:color="auto" w:fill="auto"/>
            <w:vAlign w:val="bottom"/>
          </w:tcPr>
          <w:p w:rsidR="00115A80" w:rsidRPr="00E61CEE" w:rsidRDefault="00115A80" w:rsidP="00AE551E">
            <w:pPr>
              <w:jc w:val="both"/>
              <w:rPr>
                <w:color w:val="000000"/>
              </w:rPr>
            </w:pPr>
            <w:r>
              <w:rPr>
                <w:color w:val="000000"/>
              </w:rPr>
              <w:t>1 009 117,69</w:t>
            </w:r>
          </w:p>
        </w:tc>
        <w:tc>
          <w:tcPr>
            <w:tcW w:w="1618" w:type="dxa"/>
            <w:tcBorders>
              <w:top w:val="nil"/>
              <w:left w:val="nil"/>
              <w:bottom w:val="single" w:sz="4" w:space="0" w:color="auto"/>
              <w:right w:val="single" w:sz="4" w:space="0" w:color="auto"/>
            </w:tcBorders>
            <w:shd w:val="clear" w:color="auto" w:fill="auto"/>
            <w:vAlign w:val="bottom"/>
          </w:tcPr>
          <w:p w:rsidR="00115A80" w:rsidRPr="00E61CEE" w:rsidRDefault="00115A80" w:rsidP="00AE551E">
            <w:pPr>
              <w:jc w:val="both"/>
              <w:rPr>
                <w:color w:val="000000"/>
              </w:rPr>
            </w:pPr>
            <w:r>
              <w:rPr>
                <w:color w:val="000000"/>
              </w:rPr>
              <w:t>1 009 117,69</w:t>
            </w:r>
          </w:p>
        </w:tc>
        <w:tc>
          <w:tcPr>
            <w:tcW w:w="1484" w:type="dxa"/>
            <w:tcBorders>
              <w:top w:val="nil"/>
              <w:left w:val="nil"/>
              <w:bottom w:val="single" w:sz="4" w:space="0" w:color="auto"/>
              <w:right w:val="single" w:sz="4" w:space="0" w:color="auto"/>
            </w:tcBorders>
            <w:shd w:val="clear" w:color="auto" w:fill="auto"/>
            <w:vAlign w:val="bottom"/>
          </w:tcPr>
          <w:p w:rsidR="00115A80" w:rsidRPr="00E61CEE" w:rsidRDefault="00115A80" w:rsidP="00AE551E">
            <w:pPr>
              <w:jc w:val="center"/>
              <w:rPr>
                <w:color w:val="000000"/>
              </w:rPr>
            </w:pPr>
            <w:r>
              <w:rPr>
                <w:color w:val="000000"/>
              </w:rPr>
              <w:t>-</w:t>
            </w:r>
          </w:p>
        </w:tc>
      </w:tr>
      <w:tr w:rsidR="00115A80" w:rsidRPr="00DC47B7" w:rsidTr="00F71A28">
        <w:trPr>
          <w:trHeight w:val="402"/>
        </w:trPr>
        <w:tc>
          <w:tcPr>
            <w:tcW w:w="4438" w:type="dxa"/>
            <w:tcBorders>
              <w:top w:val="nil"/>
              <w:left w:val="single" w:sz="4" w:space="0" w:color="auto"/>
              <w:bottom w:val="single" w:sz="4" w:space="0" w:color="auto"/>
              <w:right w:val="single" w:sz="4" w:space="0" w:color="auto"/>
            </w:tcBorders>
            <w:shd w:val="clear" w:color="auto" w:fill="auto"/>
            <w:vAlign w:val="bottom"/>
            <w:hideMark/>
          </w:tcPr>
          <w:p w:rsidR="00115A80" w:rsidRPr="00E61CEE" w:rsidRDefault="00115A80" w:rsidP="00AE551E">
            <w:pPr>
              <w:jc w:val="both"/>
              <w:rPr>
                <w:color w:val="000000"/>
              </w:rPr>
            </w:pPr>
            <w:r w:rsidRPr="00E61CEE">
              <w:rPr>
                <w:bCs/>
                <w:color w:val="000000"/>
              </w:rPr>
              <w:t>- абсолютная динамика к 202</w:t>
            </w:r>
            <w:r>
              <w:rPr>
                <w:bCs/>
                <w:color w:val="000000"/>
              </w:rPr>
              <w:t>5</w:t>
            </w:r>
            <w:r w:rsidRPr="00E61CEE">
              <w:rPr>
                <w:bCs/>
                <w:color w:val="000000"/>
              </w:rPr>
              <w:t>году</w:t>
            </w:r>
          </w:p>
        </w:tc>
        <w:tc>
          <w:tcPr>
            <w:tcW w:w="1701" w:type="dxa"/>
            <w:tcBorders>
              <w:top w:val="nil"/>
              <w:left w:val="nil"/>
              <w:bottom w:val="single" w:sz="4" w:space="0" w:color="auto"/>
              <w:right w:val="single" w:sz="4" w:space="0" w:color="auto"/>
            </w:tcBorders>
            <w:shd w:val="clear" w:color="auto" w:fill="auto"/>
            <w:vAlign w:val="bottom"/>
          </w:tcPr>
          <w:p w:rsidR="00115A80" w:rsidRPr="00E61CEE" w:rsidRDefault="00115A80" w:rsidP="00AE551E">
            <w:pPr>
              <w:jc w:val="both"/>
              <w:rPr>
                <w:color w:val="000000"/>
              </w:rPr>
            </w:pPr>
            <w:r>
              <w:rPr>
                <w:color w:val="000000"/>
              </w:rPr>
              <w:t>- 91 558,81</w:t>
            </w:r>
          </w:p>
        </w:tc>
        <w:tc>
          <w:tcPr>
            <w:tcW w:w="1618" w:type="dxa"/>
            <w:tcBorders>
              <w:top w:val="nil"/>
              <w:left w:val="nil"/>
              <w:bottom w:val="single" w:sz="4" w:space="0" w:color="auto"/>
              <w:right w:val="single" w:sz="4" w:space="0" w:color="auto"/>
            </w:tcBorders>
            <w:shd w:val="clear" w:color="auto" w:fill="auto"/>
            <w:vAlign w:val="bottom"/>
          </w:tcPr>
          <w:p w:rsidR="00115A80" w:rsidRPr="00E61CEE" w:rsidRDefault="00115A80" w:rsidP="00AE551E">
            <w:pPr>
              <w:jc w:val="both"/>
              <w:rPr>
                <w:color w:val="000000"/>
              </w:rPr>
            </w:pPr>
            <w:r>
              <w:rPr>
                <w:color w:val="000000"/>
              </w:rPr>
              <w:t>-88 829,64</w:t>
            </w:r>
          </w:p>
        </w:tc>
        <w:tc>
          <w:tcPr>
            <w:tcW w:w="1484" w:type="dxa"/>
            <w:tcBorders>
              <w:top w:val="nil"/>
              <w:left w:val="nil"/>
              <w:bottom w:val="single" w:sz="4" w:space="0" w:color="auto"/>
              <w:right w:val="single" w:sz="4" w:space="0" w:color="auto"/>
            </w:tcBorders>
            <w:shd w:val="clear" w:color="auto" w:fill="auto"/>
            <w:vAlign w:val="bottom"/>
          </w:tcPr>
          <w:p w:rsidR="00115A80" w:rsidRPr="00E61CEE" w:rsidRDefault="00115A80" w:rsidP="00AE551E">
            <w:pPr>
              <w:jc w:val="both"/>
              <w:rPr>
                <w:color w:val="000000"/>
              </w:rPr>
            </w:pPr>
          </w:p>
        </w:tc>
      </w:tr>
      <w:tr w:rsidR="00115A80" w:rsidRPr="00DC47B7" w:rsidTr="00F71A28">
        <w:trPr>
          <w:trHeight w:val="410"/>
        </w:trPr>
        <w:tc>
          <w:tcPr>
            <w:tcW w:w="4438" w:type="dxa"/>
            <w:tcBorders>
              <w:top w:val="nil"/>
              <w:left w:val="single" w:sz="4" w:space="0" w:color="auto"/>
              <w:bottom w:val="single" w:sz="4" w:space="0" w:color="auto"/>
              <w:right w:val="single" w:sz="4" w:space="0" w:color="auto"/>
            </w:tcBorders>
            <w:shd w:val="clear" w:color="auto" w:fill="auto"/>
            <w:vAlign w:val="bottom"/>
            <w:hideMark/>
          </w:tcPr>
          <w:p w:rsidR="00115A80" w:rsidRPr="00E61CEE" w:rsidRDefault="00115A80" w:rsidP="00AE551E">
            <w:pPr>
              <w:jc w:val="both"/>
              <w:rPr>
                <w:color w:val="000000"/>
              </w:rPr>
            </w:pPr>
            <w:r w:rsidRPr="00E61CEE">
              <w:rPr>
                <w:bCs/>
                <w:color w:val="000000"/>
              </w:rPr>
              <w:t>- относительная динамика к 202</w:t>
            </w:r>
            <w:r>
              <w:rPr>
                <w:bCs/>
                <w:color w:val="000000"/>
              </w:rPr>
              <w:t>5</w:t>
            </w:r>
            <w:r w:rsidRPr="00E61CEE">
              <w:rPr>
                <w:bCs/>
                <w:color w:val="000000"/>
              </w:rPr>
              <w:t xml:space="preserve"> году, %</w:t>
            </w:r>
          </w:p>
        </w:tc>
        <w:tc>
          <w:tcPr>
            <w:tcW w:w="1701" w:type="dxa"/>
            <w:tcBorders>
              <w:top w:val="nil"/>
              <w:left w:val="nil"/>
              <w:bottom w:val="single" w:sz="4" w:space="0" w:color="auto"/>
              <w:right w:val="single" w:sz="4" w:space="0" w:color="auto"/>
            </w:tcBorders>
            <w:shd w:val="clear" w:color="auto" w:fill="auto"/>
            <w:vAlign w:val="bottom"/>
          </w:tcPr>
          <w:p w:rsidR="00115A80" w:rsidRPr="00E61CEE" w:rsidRDefault="00115A80" w:rsidP="00AE551E">
            <w:pPr>
              <w:jc w:val="both"/>
              <w:rPr>
                <w:color w:val="000000"/>
              </w:rPr>
            </w:pPr>
            <w:r>
              <w:rPr>
                <w:color w:val="000000"/>
              </w:rPr>
              <w:t>91,7</w:t>
            </w:r>
          </w:p>
        </w:tc>
        <w:tc>
          <w:tcPr>
            <w:tcW w:w="1618" w:type="dxa"/>
            <w:tcBorders>
              <w:top w:val="nil"/>
              <w:left w:val="nil"/>
              <w:bottom w:val="single" w:sz="4" w:space="0" w:color="auto"/>
              <w:right w:val="single" w:sz="4" w:space="0" w:color="auto"/>
            </w:tcBorders>
            <w:shd w:val="clear" w:color="auto" w:fill="auto"/>
            <w:vAlign w:val="bottom"/>
          </w:tcPr>
          <w:p w:rsidR="00115A80" w:rsidRPr="00E61CEE" w:rsidRDefault="00115A80" w:rsidP="00AE551E">
            <w:pPr>
              <w:jc w:val="both"/>
              <w:rPr>
                <w:color w:val="000000"/>
              </w:rPr>
            </w:pPr>
            <w:r>
              <w:rPr>
                <w:color w:val="000000"/>
              </w:rPr>
              <w:t>91,9</w:t>
            </w:r>
          </w:p>
        </w:tc>
        <w:tc>
          <w:tcPr>
            <w:tcW w:w="1484" w:type="dxa"/>
            <w:tcBorders>
              <w:top w:val="nil"/>
              <w:left w:val="nil"/>
              <w:bottom w:val="single" w:sz="4" w:space="0" w:color="auto"/>
              <w:right w:val="single" w:sz="4" w:space="0" w:color="auto"/>
            </w:tcBorders>
            <w:shd w:val="clear" w:color="auto" w:fill="auto"/>
            <w:vAlign w:val="bottom"/>
          </w:tcPr>
          <w:p w:rsidR="00115A80" w:rsidRPr="00E61CEE" w:rsidRDefault="00115A80" w:rsidP="00AE551E">
            <w:pPr>
              <w:jc w:val="both"/>
              <w:rPr>
                <w:color w:val="000000"/>
              </w:rPr>
            </w:pPr>
          </w:p>
        </w:tc>
      </w:tr>
    </w:tbl>
    <w:p w:rsidR="00115A80" w:rsidRDefault="00115A80" w:rsidP="00115A80">
      <w:pPr>
        <w:spacing w:after="120"/>
        <w:ind w:firstLine="708"/>
        <w:jc w:val="both"/>
        <w:outlineLvl w:val="0"/>
        <w:rPr>
          <w:b/>
          <w:iCs/>
          <w:sz w:val="27"/>
          <w:szCs w:val="27"/>
        </w:rPr>
      </w:pPr>
    </w:p>
    <w:p w:rsidR="00115A80" w:rsidRPr="0055691C" w:rsidRDefault="00115A80" w:rsidP="00115A80">
      <w:pPr>
        <w:spacing w:after="120"/>
        <w:ind w:firstLine="708"/>
        <w:jc w:val="both"/>
        <w:outlineLvl w:val="0"/>
        <w:rPr>
          <w:b/>
          <w:iCs/>
          <w:sz w:val="26"/>
          <w:szCs w:val="26"/>
        </w:rPr>
      </w:pPr>
      <w:r w:rsidRPr="0055691C">
        <w:rPr>
          <w:b/>
          <w:iCs/>
          <w:sz w:val="26"/>
          <w:szCs w:val="26"/>
        </w:rPr>
        <w:t>2.</w:t>
      </w:r>
      <w:r w:rsidRPr="0055691C">
        <w:rPr>
          <w:b/>
          <w:bCs/>
          <w:iCs/>
          <w:sz w:val="26"/>
          <w:szCs w:val="26"/>
        </w:rPr>
        <w:t xml:space="preserve"> Доходы в проекте бюджета МО «Володарский район» на 2024</w:t>
      </w:r>
      <w:r w:rsidR="00EC3D06">
        <w:rPr>
          <w:b/>
          <w:bCs/>
          <w:iCs/>
          <w:sz w:val="26"/>
          <w:szCs w:val="26"/>
        </w:rPr>
        <w:t xml:space="preserve"> </w:t>
      </w:r>
      <w:r w:rsidRPr="0055691C">
        <w:rPr>
          <w:b/>
          <w:bCs/>
          <w:iCs/>
          <w:sz w:val="26"/>
          <w:szCs w:val="26"/>
        </w:rPr>
        <w:t xml:space="preserve">год и на плановый период 2025-2026 годов. </w:t>
      </w:r>
    </w:p>
    <w:p w:rsidR="00115A80" w:rsidRPr="0055691C" w:rsidRDefault="00115A80" w:rsidP="00115A80">
      <w:pPr>
        <w:ind w:firstLine="709"/>
        <w:jc w:val="both"/>
        <w:outlineLvl w:val="0"/>
        <w:rPr>
          <w:iCs/>
          <w:sz w:val="26"/>
          <w:szCs w:val="26"/>
        </w:rPr>
      </w:pPr>
      <w:r w:rsidRPr="0055691C">
        <w:rPr>
          <w:bCs/>
          <w:iCs/>
          <w:sz w:val="26"/>
          <w:szCs w:val="26"/>
        </w:rPr>
        <w:t>Доходы</w:t>
      </w:r>
      <w:r w:rsidRPr="0055691C">
        <w:rPr>
          <w:iCs/>
          <w:sz w:val="26"/>
          <w:szCs w:val="26"/>
        </w:rPr>
        <w:t xml:space="preserve"> бюджета МО «Володарский район» </w:t>
      </w:r>
      <w:r w:rsidRPr="0055691C">
        <w:rPr>
          <w:sz w:val="26"/>
          <w:szCs w:val="26"/>
        </w:rPr>
        <w:t xml:space="preserve">на 2024 год и на плановый период 2025-2026 годов </w:t>
      </w:r>
      <w:r w:rsidRPr="0055691C">
        <w:rPr>
          <w:iCs/>
          <w:sz w:val="26"/>
          <w:szCs w:val="26"/>
        </w:rPr>
        <w:t>проектом предусмотрены:</w:t>
      </w:r>
    </w:p>
    <w:p w:rsidR="00115A80" w:rsidRPr="0055691C" w:rsidRDefault="00115A80" w:rsidP="00115A80">
      <w:pPr>
        <w:ind w:firstLine="709"/>
        <w:jc w:val="both"/>
        <w:outlineLvl w:val="0"/>
        <w:rPr>
          <w:iCs/>
          <w:sz w:val="26"/>
          <w:szCs w:val="26"/>
        </w:rPr>
      </w:pPr>
      <w:r w:rsidRPr="0055691C">
        <w:rPr>
          <w:iCs/>
          <w:sz w:val="26"/>
          <w:szCs w:val="26"/>
        </w:rPr>
        <w:t>- в 2024 году в объёме 1 157 735,60</w:t>
      </w:r>
      <w:r w:rsidRPr="0055691C">
        <w:rPr>
          <w:sz w:val="26"/>
          <w:szCs w:val="26"/>
        </w:rPr>
        <w:t xml:space="preserve"> </w:t>
      </w:r>
      <w:r w:rsidRPr="0055691C">
        <w:rPr>
          <w:iCs/>
          <w:sz w:val="26"/>
          <w:szCs w:val="26"/>
        </w:rPr>
        <w:t>тыс. рублей, что на 3,3 % или 38 686,72 тыс. рублей меньше ожидаемого исполнения бюджета 2023 года;</w:t>
      </w:r>
    </w:p>
    <w:p w:rsidR="00115A80" w:rsidRPr="0055691C" w:rsidRDefault="00115A80" w:rsidP="00115A80">
      <w:pPr>
        <w:ind w:firstLine="709"/>
        <w:jc w:val="both"/>
        <w:outlineLvl w:val="0"/>
        <w:rPr>
          <w:sz w:val="26"/>
          <w:szCs w:val="26"/>
        </w:rPr>
      </w:pPr>
      <w:r w:rsidRPr="0055691C">
        <w:rPr>
          <w:iCs/>
          <w:sz w:val="26"/>
          <w:szCs w:val="26"/>
        </w:rPr>
        <w:t>-</w:t>
      </w:r>
      <w:r w:rsidRPr="0055691C">
        <w:rPr>
          <w:sz w:val="26"/>
          <w:szCs w:val="26"/>
        </w:rPr>
        <w:t xml:space="preserve"> в 2025 году в сумме 1 100 676,50 тыс. рублей с уменьшением к предыдущему году на 4,9% или 57 059,10 тыс. рублей;</w:t>
      </w:r>
    </w:p>
    <w:p w:rsidR="00115A80" w:rsidRPr="0055691C" w:rsidRDefault="00115A80" w:rsidP="00115A80">
      <w:pPr>
        <w:ind w:firstLine="709"/>
        <w:jc w:val="both"/>
        <w:outlineLvl w:val="0"/>
        <w:rPr>
          <w:sz w:val="26"/>
          <w:szCs w:val="26"/>
        </w:rPr>
      </w:pPr>
      <w:r w:rsidRPr="0055691C">
        <w:rPr>
          <w:sz w:val="26"/>
          <w:szCs w:val="26"/>
        </w:rPr>
        <w:t>- в 2026 году в сумме 1 009 117,69 тыс. рублей с уменьшением к предыдущему году на 8,3% или 91 558,81 тыс. рублей.</w:t>
      </w:r>
    </w:p>
    <w:p w:rsidR="00115A80" w:rsidRPr="0055691C" w:rsidRDefault="00115A80" w:rsidP="00115A80">
      <w:pPr>
        <w:ind w:firstLine="567"/>
        <w:jc w:val="both"/>
        <w:rPr>
          <w:sz w:val="26"/>
          <w:szCs w:val="26"/>
        </w:rPr>
      </w:pPr>
      <w:r w:rsidRPr="0055691C">
        <w:rPr>
          <w:sz w:val="26"/>
          <w:szCs w:val="26"/>
        </w:rPr>
        <w:t xml:space="preserve">Проект доходов районного бюджета на 2024 год и на плановый период 2025-2026 годов сформирован в соответствии с требованиями к методике прогнозирования поступлений доходов в бюджеты бюджетной системы РФ, утвержденными постановлением Правительства Российской Федерации от 23.06.2016г. №574, с учетом поступлений по источникам финансирования дефицита бюджета, налоговых отчетных данных УФНС по Астраханской области, отчетных данных внебюджетных фондов. </w:t>
      </w:r>
    </w:p>
    <w:p w:rsidR="00115A80" w:rsidRPr="0055691C" w:rsidRDefault="00115A80" w:rsidP="00115A80">
      <w:pPr>
        <w:ind w:firstLine="567"/>
        <w:jc w:val="both"/>
        <w:rPr>
          <w:sz w:val="26"/>
          <w:szCs w:val="26"/>
        </w:rPr>
      </w:pPr>
      <w:r w:rsidRPr="0055691C">
        <w:rPr>
          <w:color w:val="000000"/>
          <w:sz w:val="26"/>
          <w:szCs w:val="26"/>
        </w:rPr>
        <w:t>Расчет прогноза производился в соответствии с нормативами отчислений доходов по уровня</w:t>
      </w:r>
      <w:r w:rsidR="007A5B10">
        <w:rPr>
          <w:color w:val="000000"/>
          <w:sz w:val="26"/>
          <w:szCs w:val="26"/>
        </w:rPr>
        <w:t xml:space="preserve">м бюджета </w:t>
      </w:r>
      <w:r w:rsidRPr="0055691C">
        <w:rPr>
          <w:color w:val="000000"/>
          <w:sz w:val="26"/>
          <w:szCs w:val="26"/>
        </w:rPr>
        <w:t xml:space="preserve">согласно Бюджетного Кодекса Российской Федерации. </w:t>
      </w:r>
    </w:p>
    <w:p w:rsidR="00115A80" w:rsidRPr="0055691C" w:rsidRDefault="00115A80" w:rsidP="00115A80">
      <w:pPr>
        <w:ind w:firstLine="567"/>
        <w:jc w:val="both"/>
        <w:rPr>
          <w:sz w:val="26"/>
          <w:szCs w:val="26"/>
        </w:rPr>
      </w:pPr>
      <w:r w:rsidRPr="0055691C">
        <w:rPr>
          <w:sz w:val="26"/>
          <w:szCs w:val="26"/>
        </w:rPr>
        <w:t>В бюджет района в 2024-2026 годов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115A80" w:rsidRPr="0055691C" w:rsidRDefault="00115A80" w:rsidP="00115A80">
      <w:pPr>
        <w:ind w:firstLine="567"/>
        <w:jc w:val="both"/>
        <w:rPr>
          <w:sz w:val="26"/>
          <w:szCs w:val="26"/>
        </w:rPr>
      </w:pPr>
      <w:r w:rsidRPr="0055691C">
        <w:rPr>
          <w:sz w:val="26"/>
          <w:szCs w:val="26"/>
        </w:rPr>
        <w:t xml:space="preserve">- налога на доходы физических лиц - по нормативу 13%; </w:t>
      </w:r>
    </w:p>
    <w:p w:rsidR="00115A80" w:rsidRPr="0055691C" w:rsidRDefault="00115A80" w:rsidP="00115A80">
      <w:pPr>
        <w:ind w:firstLine="567"/>
        <w:jc w:val="both"/>
        <w:rPr>
          <w:sz w:val="26"/>
          <w:szCs w:val="26"/>
        </w:rPr>
      </w:pPr>
      <w:r w:rsidRPr="0055691C">
        <w:rPr>
          <w:sz w:val="26"/>
          <w:szCs w:val="26"/>
        </w:rPr>
        <w:t>- единого сельскохозяйственного налога - по нормативу 70%;</w:t>
      </w:r>
    </w:p>
    <w:p w:rsidR="00115A80" w:rsidRPr="0055691C" w:rsidRDefault="00115A80" w:rsidP="00115A80">
      <w:pPr>
        <w:ind w:firstLine="567"/>
        <w:jc w:val="both"/>
        <w:rPr>
          <w:sz w:val="26"/>
          <w:szCs w:val="26"/>
        </w:rPr>
      </w:pPr>
      <w:r w:rsidRPr="0055691C">
        <w:rPr>
          <w:sz w:val="26"/>
          <w:szCs w:val="26"/>
        </w:rPr>
        <w:t>- 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w:t>
      </w:r>
    </w:p>
    <w:p w:rsidR="00115A80" w:rsidRPr="0055691C" w:rsidRDefault="00115A80" w:rsidP="00115A80">
      <w:pPr>
        <w:ind w:firstLine="709"/>
        <w:jc w:val="both"/>
        <w:rPr>
          <w:sz w:val="26"/>
          <w:szCs w:val="26"/>
        </w:rPr>
      </w:pPr>
      <w:r w:rsidRPr="0055691C">
        <w:rPr>
          <w:sz w:val="26"/>
          <w:szCs w:val="26"/>
        </w:rPr>
        <w:t>- государственной пошлины по делам, рассматриваемым судами общей юрисдикции, мировыми судьями (за исключением Верховного Суда Российской Федерации) – 100%;</w:t>
      </w:r>
    </w:p>
    <w:p w:rsidR="00115A80" w:rsidRPr="0055691C" w:rsidRDefault="00115A80" w:rsidP="00115A80">
      <w:pPr>
        <w:ind w:firstLine="709"/>
        <w:jc w:val="both"/>
        <w:rPr>
          <w:sz w:val="26"/>
          <w:szCs w:val="26"/>
        </w:rPr>
      </w:pPr>
      <w:r w:rsidRPr="0055691C">
        <w:rPr>
          <w:sz w:val="26"/>
          <w:szCs w:val="26"/>
        </w:rPr>
        <w:t>- налога, взимаемого в связи с применением патентной системы налогообложения - 100 %;</w:t>
      </w:r>
    </w:p>
    <w:p w:rsidR="00115A80" w:rsidRPr="0055691C" w:rsidRDefault="00115A80" w:rsidP="00115A80">
      <w:pPr>
        <w:ind w:firstLine="709"/>
        <w:jc w:val="both"/>
        <w:rPr>
          <w:sz w:val="26"/>
          <w:szCs w:val="26"/>
        </w:rPr>
      </w:pPr>
      <w:r w:rsidRPr="0055691C">
        <w:rPr>
          <w:sz w:val="26"/>
          <w:szCs w:val="26"/>
        </w:rPr>
        <w:t>- норматив зачисления платы за негативное воздействие на окружающую среду - до 60%;</w:t>
      </w:r>
    </w:p>
    <w:p w:rsidR="00115A80" w:rsidRPr="0055691C" w:rsidRDefault="00115A80" w:rsidP="00115A80">
      <w:pPr>
        <w:ind w:firstLine="709"/>
        <w:jc w:val="both"/>
        <w:rPr>
          <w:sz w:val="26"/>
          <w:szCs w:val="26"/>
        </w:rPr>
      </w:pPr>
      <w:r w:rsidRPr="0055691C">
        <w:rPr>
          <w:sz w:val="26"/>
          <w:szCs w:val="26"/>
        </w:rPr>
        <w:lastRenderedPageBreak/>
        <w:t>- 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w:t>
      </w:r>
    </w:p>
    <w:p w:rsidR="00115A80" w:rsidRPr="0055691C" w:rsidRDefault="00115A80" w:rsidP="00115A80">
      <w:pPr>
        <w:ind w:firstLine="709"/>
        <w:jc w:val="both"/>
        <w:rPr>
          <w:sz w:val="26"/>
          <w:szCs w:val="26"/>
        </w:rPr>
      </w:pPr>
      <w:r w:rsidRPr="0055691C">
        <w:rPr>
          <w:sz w:val="26"/>
          <w:szCs w:val="26"/>
        </w:rPr>
        <w:t>- 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w:t>
      </w:r>
    </w:p>
    <w:p w:rsidR="00115A80" w:rsidRPr="0055691C" w:rsidRDefault="00115A80" w:rsidP="00115A80">
      <w:pPr>
        <w:ind w:firstLine="709"/>
        <w:jc w:val="both"/>
        <w:rPr>
          <w:sz w:val="26"/>
          <w:szCs w:val="26"/>
        </w:rPr>
      </w:pPr>
      <w:r w:rsidRPr="0055691C">
        <w:rPr>
          <w:sz w:val="26"/>
          <w:szCs w:val="26"/>
        </w:rPr>
        <w:t>- доходов от платных услуг, оказываемых муниципальными казенными учреждениями - 100%;</w:t>
      </w:r>
    </w:p>
    <w:p w:rsidR="00115A80" w:rsidRPr="0055691C" w:rsidRDefault="00115A80" w:rsidP="00115A80">
      <w:pPr>
        <w:ind w:firstLine="709"/>
        <w:jc w:val="both"/>
        <w:rPr>
          <w:sz w:val="26"/>
          <w:szCs w:val="26"/>
        </w:rPr>
      </w:pPr>
      <w:r w:rsidRPr="0055691C">
        <w:rPr>
          <w:sz w:val="26"/>
          <w:szCs w:val="26"/>
        </w:rPr>
        <w:t>-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 по нормативу 100%;</w:t>
      </w:r>
    </w:p>
    <w:p w:rsidR="00115A80" w:rsidRPr="0055691C" w:rsidRDefault="00115A80" w:rsidP="00115A80">
      <w:pPr>
        <w:ind w:firstLine="709"/>
        <w:jc w:val="both"/>
        <w:rPr>
          <w:sz w:val="26"/>
          <w:szCs w:val="26"/>
        </w:rPr>
      </w:pPr>
      <w:r w:rsidRPr="0055691C">
        <w:rPr>
          <w:sz w:val="26"/>
          <w:szCs w:val="26"/>
        </w:rPr>
        <w:t>- 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100%.</w:t>
      </w:r>
    </w:p>
    <w:p w:rsidR="00115A80" w:rsidRPr="0055691C" w:rsidRDefault="00115A80" w:rsidP="00115A80">
      <w:pPr>
        <w:ind w:firstLine="709"/>
        <w:jc w:val="both"/>
        <w:rPr>
          <w:color w:val="000000"/>
          <w:sz w:val="26"/>
          <w:szCs w:val="26"/>
        </w:rPr>
      </w:pPr>
      <w:r w:rsidRPr="0055691C">
        <w:rPr>
          <w:color w:val="000000"/>
          <w:sz w:val="26"/>
          <w:szCs w:val="26"/>
        </w:rPr>
        <w:t>Дополнительно, к закрепленным Бюджетным кодексом, за местными бюджетами, в соответствии с пунктом 1 статьи 58 Бюджетного кодекса РФ, законом Астраханской области от 26 сентября 2023 года № 74/2023-ОЗ:</w:t>
      </w:r>
    </w:p>
    <w:p w:rsidR="00115A80" w:rsidRPr="0055691C" w:rsidRDefault="00115A80" w:rsidP="00115A80">
      <w:pPr>
        <w:ind w:firstLine="709"/>
        <w:jc w:val="both"/>
        <w:rPr>
          <w:sz w:val="26"/>
          <w:szCs w:val="26"/>
        </w:rPr>
      </w:pPr>
      <w:r w:rsidRPr="0055691C">
        <w:rPr>
          <w:color w:val="000000"/>
          <w:sz w:val="26"/>
          <w:szCs w:val="26"/>
        </w:rPr>
        <w:t>- дифференцированный норматив отчислений в местные бюджеты от акцизов на автомобильный и прямогонный бензин, дизельное топливо, моторные масла для дизельных и (или) карбюраторных (</w:t>
      </w:r>
      <w:proofErr w:type="spellStart"/>
      <w:r w:rsidRPr="0055691C">
        <w:rPr>
          <w:color w:val="000000"/>
          <w:sz w:val="26"/>
          <w:szCs w:val="26"/>
        </w:rPr>
        <w:t>инжекторных</w:t>
      </w:r>
      <w:proofErr w:type="spellEnd"/>
      <w:r w:rsidRPr="0055691C">
        <w:rPr>
          <w:color w:val="000000"/>
          <w:sz w:val="26"/>
          <w:szCs w:val="26"/>
        </w:rPr>
        <w:t>) двигателей, производимые на территории Российской Федерации в 2024 году в бюджет МО «Володарский район» будет составлять 0,996%.</w:t>
      </w:r>
    </w:p>
    <w:p w:rsidR="00115A80" w:rsidRPr="0055691C" w:rsidRDefault="00115A80" w:rsidP="00115A80">
      <w:pPr>
        <w:tabs>
          <w:tab w:val="left" w:pos="993"/>
        </w:tabs>
        <w:ind w:firstLine="709"/>
        <w:jc w:val="both"/>
        <w:outlineLvl w:val="0"/>
        <w:rPr>
          <w:iCs/>
          <w:sz w:val="26"/>
          <w:szCs w:val="26"/>
        </w:rPr>
      </w:pPr>
      <w:r w:rsidRPr="0055691C">
        <w:rPr>
          <w:iCs/>
          <w:sz w:val="26"/>
          <w:szCs w:val="26"/>
        </w:rPr>
        <w:t xml:space="preserve">Характеристика и сравнительный анализ проекта доходной части бюджета 2024–2026 годы представлены в таблицах 3,4,5. </w:t>
      </w:r>
    </w:p>
    <w:p w:rsidR="00115A80" w:rsidRDefault="00115A80" w:rsidP="00115A80">
      <w:pPr>
        <w:tabs>
          <w:tab w:val="left" w:pos="993"/>
        </w:tabs>
        <w:jc w:val="both"/>
        <w:outlineLvl w:val="0"/>
        <w:rPr>
          <w:iCs/>
          <w:sz w:val="27"/>
          <w:szCs w:val="27"/>
        </w:rPr>
      </w:pPr>
      <w:r w:rsidRPr="00DC47B7">
        <w:rPr>
          <w:iCs/>
          <w:sz w:val="27"/>
          <w:szCs w:val="27"/>
        </w:rPr>
        <w:t xml:space="preserve">        </w:t>
      </w:r>
      <w:r>
        <w:rPr>
          <w:iCs/>
          <w:sz w:val="27"/>
          <w:szCs w:val="27"/>
        </w:rPr>
        <w:t xml:space="preserve">                                                                    </w:t>
      </w:r>
      <w:r w:rsidR="002460D2">
        <w:rPr>
          <w:iCs/>
          <w:sz w:val="27"/>
          <w:szCs w:val="27"/>
        </w:rPr>
        <w:t xml:space="preserve">                               </w:t>
      </w:r>
      <w:r>
        <w:rPr>
          <w:iCs/>
          <w:sz w:val="27"/>
          <w:szCs w:val="27"/>
        </w:rPr>
        <w:t xml:space="preserve">  </w:t>
      </w:r>
      <w:r w:rsidRPr="00DC47B7">
        <w:rPr>
          <w:iCs/>
          <w:sz w:val="27"/>
          <w:szCs w:val="27"/>
        </w:rPr>
        <w:t>Табл.3</w:t>
      </w:r>
      <w:r>
        <w:rPr>
          <w:iCs/>
          <w:sz w:val="27"/>
          <w:szCs w:val="27"/>
        </w:rPr>
        <w:t>,</w:t>
      </w:r>
      <w:r w:rsidRPr="00DC47B7">
        <w:rPr>
          <w:iCs/>
          <w:sz w:val="27"/>
          <w:szCs w:val="27"/>
        </w:rPr>
        <w:t xml:space="preserve">   тыс. руб.</w:t>
      </w:r>
    </w:p>
    <w:tbl>
      <w:tblPr>
        <w:tblW w:w="9259" w:type="dxa"/>
        <w:tblInd w:w="93" w:type="dxa"/>
        <w:tblLook w:val="04A0" w:firstRow="1" w:lastRow="0" w:firstColumn="1" w:lastColumn="0" w:noHBand="0" w:noVBand="1"/>
      </w:tblPr>
      <w:tblGrid>
        <w:gridCol w:w="1737"/>
        <w:gridCol w:w="1137"/>
        <w:gridCol w:w="1166"/>
        <w:gridCol w:w="1225"/>
        <w:gridCol w:w="1064"/>
        <w:gridCol w:w="1064"/>
        <w:gridCol w:w="1055"/>
        <w:gridCol w:w="811"/>
      </w:tblGrid>
      <w:tr w:rsidR="00115A80" w:rsidRPr="00D600F8" w:rsidTr="00F71A28">
        <w:trPr>
          <w:trHeight w:val="848"/>
        </w:trPr>
        <w:tc>
          <w:tcPr>
            <w:tcW w:w="173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15A80" w:rsidRPr="004067EC" w:rsidRDefault="00115A80" w:rsidP="00AE551E">
            <w:pPr>
              <w:jc w:val="center"/>
              <w:rPr>
                <w:b/>
                <w:bCs/>
                <w:color w:val="000000"/>
                <w:sz w:val="18"/>
                <w:szCs w:val="18"/>
              </w:rPr>
            </w:pPr>
            <w:r w:rsidRPr="004067EC">
              <w:rPr>
                <w:b/>
                <w:bCs/>
                <w:color w:val="000000"/>
                <w:sz w:val="18"/>
                <w:szCs w:val="18"/>
              </w:rPr>
              <w:t>Наименование вида доходов бюджета</w:t>
            </w:r>
          </w:p>
        </w:tc>
        <w:tc>
          <w:tcPr>
            <w:tcW w:w="113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15A80" w:rsidRPr="004067EC" w:rsidRDefault="00115A80" w:rsidP="00AE551E">
            <w:pPr>
              <w:jc w:val="center"/>
              <w:rPr>
                <w:b/>
                <w:bCs/>
                <w:color w:val="000000"/>
                <w:sz w:val="18"/>
                <w:szCs w:val="18"/>
              </w:rPr>
            </w:pPr>
            <w:r w:rsidRPr="004067EC">
              <w:rPr>
                <w:b/>
                <w:bCs/>
                <w:color w:val="000000"/>
                <w:sz w:val="18"/>
                <w:szCs w:val="18"/>
              </w:rPr>
              <w:t>Факт 2022г.</w:t>
            </w:r>
          </w:p>
        </w:tc>
        <w:tc>
          <w:tcPr>
            <w:tcW w:w="116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15A80" w:rsidRPr="004067EC" w:rsidRDefault="00115A80" w:rsidP="00AE551E">
            <w:pPr>
              <w:jc w:val="center"/>
              <w:rPr>
                <w:b/>
                <w:bCs/>
                <w:color w:val="000000"/>
                <w:sz w:val="18"/>
                <w:szCs w:val="18"/>
              </w:rPr>
            </w:pPr>
            <w:r w:rsidRPr="004067EC">
              <w:rPr>
                <w:b/>
                <w:bCs/>
                <w:color w:val="000000"/>
                <w:sz w:val="18"/>
                <w:szCs w:val="18"/>
              </w:rPr>
              <w:t>Ожидаемое исполнение 2023г.</w:t>
            </w:r>
          </w:p>
        </w:tc>
        <w:tc>
          <w:tcPr>
            <w:tcW w:w="122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15A80" w:rsidRPr="004067EC" w:rsidRDefault="00115A80" w:rsidP="00AE551E">
            <w:pPr>
              <w:jc w:val="center"/>
              <w:rPr>
                <w:b/>
                <w:bCs/>
                <w:color w:val="000000"/>
                <w:sz w:val="18"/>
                <w:szCs w:val="18"/>
              </w:rPr>
            </w:pPr>
            <w:r w:rsidRPr="004067EC">
              <w:rPr>
                <w:b/>
                <w:bCs/>
                <w:color w:val="000000"/>
                <w:sz w:val="18"/>
                <w:szCs w:val="18"/>
              </w:rPr>
              <w:t>Проект бюджета 2024г.</w:t>
            </w:r>
          </w:p>
        </w:tc>
        <w:tc>
          <w:tcPr>
            <w:tcW w:w="106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15A80" w:rsidRPr="004067EC" w:rsidRDefault="00115A80" w:rsidP="00AE551E">
            <w:pPr>
              <w:jc w:val="center"/>
              <w:rPr>
                <w:b/>
                <w:bCs/>
                <w:color w:val="000000"/>
                <w:sz w:val="18"/>
                <w:szCs w:val="18"/>
              </w:rPr>
            </w:pPr>
            <w:r w:rsidRPr="004067EC">
              <w:rPr>
                <w:b/>
                <w:bCs/>
                <w:color w:val="000000"/>
                <w:sz w:val="18"/>
                <w:szCs w:val="18"/>
              </w:rPr>
              <w:t>Удельный вес в общей сумме доходов 2023 (%)</w:t>
            </w:r>
          </w:p>
        </w:tc>
        <w:tc>
          <w:tcPr>
            <w:tcW w:w="106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15A80" w:rsidRPr="004067EC" w:rsidRDefault="00115A80" w:rsidP="00AE551E">
            <w:pPr>
              <w:jc w:val="center"/>
              <w:rPr>
                <w:b/>
                <w:bCs/>
                <w:color w:val="000000"/>
                <w:sz w:val="18"/>
                <w:szCs w:val="18"/>
              </w:rPr>
            </w:pPr>
            <w:r w:rsidRPr="004067EC">
              <w:rPr>
                <w:b/>
                <w:bCs/>
                <w:color w:val="000000"/>
                <w:sz w:val="18"/>
                <w:szCs w:val="18"/>
              </w:rPr>
              <w:t>Удельный вес в общей сумме доходов 2024 (%)</w:t>
            </w:r>
          </w:p>
        </w:tc>
        <w:tc>
          <w:tcPr>
            <w:tcW w:w="1866" w:type="dxa"/>
            <w:gridSpan w:val="2"/>
            <w:tcBorders>
              <w:top w:val="single" w:sz="8" w:space="0" w:color="auto"/>
              <w:left w:val="nil"/>
              <w:bottom w:val="single" w:sz="8" w:space="0" w:color="auto"/>
              <w:right w:val="single" w:sz="8" w:space="0" w:color="000000"/>
            </w:tcBorders>
            <w:shd w:val="clear" w:color="auto" w:fill="auto"/>
            <w:vAlign w:val="bottom"/>
            <w:hideMark/>
          </w:tcPr>
          <w:p w:rsidR="00115A80" w:rsidRPr="004067EC" w:rsidRDefault="00115A80" w:rsidP="00AE551E">
            <w:pPr>
              <w:jc w:val="center"/>
              <w:rPr>
                <w:b/>
                <w:bCs/>
                <w:color w:val="000000"/>
                <w:sz w:val="18"/>
                <w:szCs w:val="18"/>
              </w:rPr>
            </w:pPr>
            <w:r w:rsidRPr="004067EC">
              <w:rPr>
                <w:b/>
                <w:bCs/>
                <w:color w:val="000000"/>
                <w:sz w:val="18"/>
                <w:szCs w:val="18"/>
              </w:rPr>
              <w:t>Отклонение проекта к ожидаемому исполнению 2023г.</w:t>
            </w:r>
          </w:p>
        </w:tc>
      </w:tr>
      <w:tr w:rsidR="00115A80" w:rsidRPr="00D600F8" w:rsidTr="00F71A28">
        <w:trPr>
          <w:trHeight w:val="495"/>
        </w:trPr>
        <w:tc>
          <w:tcPr>
            <w:tcW w:w="1737" w:type="dxa"/>
            <w:vMerge/>
            <w:tcBorders>
              <w:top w:val="single" w:sz="8" w:space="0" w:color="auto"/>
              <w:left w:val="single" w:sz="8" w:space="0" w:color="auto"/>
              <w:bottom w:val="single" w:sz="8" w:space="0" w:color="000000"/>
              <w:right w:val="single" w:sz="8" w:space="0" w:color="auto"/>
            </w:tcBorders>
            <w:vAlign w:val="center"/>
            <w:hideMark/>
          </w:tcPr>
          <w:p w:rsidR="00115A80" w:rsidRPr="004067EC" w:rsidRDefault="00115A80" w:rsidP="00AE551E">
            <w:pPr>
              <w:rPr>
                <w:b/>
                <w:bCs/>
                <w:color w:val="000000"/>
                <w:sz w:val="18"/>
                <w:szCs w:val="18"/>
              </w:rPr>
            </w:pPr>
          </w:p>
        </w:tc>
        <w:tc>
          <w:tcPr>
            <w:tcW w:w="1137" w:type="dxa"/>
            <w:vMerge/>
            <w:tcBorders>
              <w:top w:val="single" w:sz="8" w:space="0" w:color="auto"/>
              <w:left w:val="single" w:sz="8" w:space="0" w:color="auto"/>
              <w:bottom w:val="single" w:sz="8" w:space="0" w:color="000000"/>
              <w:right w:val="single" w:sz="8" w:space="0" w:color="auto"/>
            </w:tcBorders>
            <w:vAlign w:val="center"/>
            <w:hideMark/>
          </w:tcPr>
          <w:p w:rsidR="00115A80" w:rsidRPr="004067EC" w:rsidRDefault="00115A80" w:rsidP="00AE551E">
            <w:pPr>
              <w:rPr>
                <w:b/>
                <w:bCs/>
                <w:color w:val="000000"/>
                <w:sz w:val="18"/>
                <w:szCs w:val="18"/>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rsidR="00115A80" w:rsidRPr="004067EC" w:rsidRDefault="00115A80" w:rsidP="00AE551E">
            <w:pPr>
              <w:rPr>
                <w:b/>
                <w:bCs/>
                <w:color w:val="000000"/>
                <w:sz w:val="18"/>
                <w:szCs w:val="18"/>
              </w:rPr>
            </w:pPr>
          </w:p>
        </w:tc>
        <w:tc>
          <w:tcPr>
            <w:tcW w:w="1225" w:type="dxa"/>
            <w:vMerge/>
            <w:tcBorders>
              <w:top w:val="single" w:sz="8" w:space="0" w:color="auto"/>
              <w:left w:val="single" w:sz="8" w:space="0" w:color="auto"/>
              <w:bottom w:val="single" w:sz="8" w:space="0" w:color="000000"/>
              <w:right w:val="single" w:sz="8" w:space="0" w:color="auto"/>
            </w:tcBorders>
            <w:vAlign w:val="center"/>
            <w:hideMark/>
          </w:tcPr>
          <w:p w:rsidR="00115A80" w:rsidRPr="004067EC" w:rsidRDefault="00115A80" w:rsidP="00AE551E">
            <w:pPr>
              <w:rPr>
                <w:b/>
                <w:bCs/>
                <w:color w:val="000000"/>
                <w:sz w:val="18"/>
                <w:szCs w:val="18"/>
              </w:rPr>
            </w:pPr>
          </w:p>
        </w:tc>
        <w:tc>
          <w:tcPr>
            <w:tcW w:w="1064" w:type="dxa"/>
            <w:vMerge/>
            <w:tcBorders>
              <w:top w:val="single" w:sz="8" w:space="0" w:color="auto"/>
              <w:left w:val="single" w:sz="8" w:space="0" w:color="auto"/>
              <w:bottom w:val="single" w:sz="8" w:space="0" w:color="000000"/>
              <w:right w:val="single" w:sz="8" w:space="0" w:color="auto"/>
            </w:tcBorders>
            <w:vAlign w:val="center"/>
            <w:hideMark/>
          </w:tcPr>
          <w:p w:rsidR="00115A80" w:rsidRPr="004067EC" w:rsidRDefault="00115A80" w:rsidP="00AE551E">
            <w:pPr>
              <w:rPr>
                <w:b/>
                <w:bCs/>
                <w:color w:val="000000"/>
                <w:sz w:val="18"/>
                <w:szCs w:val="18"/>
              </w:rPr>
            </w:pPr>
          </w:p>
        </w:tc>
        <w:tc>
          <w:tcPr>
            <w:tcW w:w="1064" w:type="dxa"/>
            <w:vMerge/>
            <w:tcBorders>
              <w:top w:val="single" w:sz="8" w:space="0" w:color="auto"/>
              <w:left w:val="single" w:sz="8" w:space="0" w:color="auto"/>
              <w:bottom w:val="single" w:sz="8" w:space="0" w:color="000000"/>
              <w:right w:val="single" w:sz="8" w:space="0" w:color="auto"/>
            </w:tcBorders>
            <w:vAlign w:val="center"/>
            <w:hideMark/>
          </w:tcPr>
          <w:p w:rsidR="00115A80" w:rsidRPr="004067EC" w:rsidRDefault="00115A80" w:rsidP="00AE551E">
            <w:pPr>
              <w:rPr>
                <w:b/>
                <w:bCs/>
                <w:color w:val="000000"/>
                <w:sz w:val="18"/>
                <w:szCs w:val="18"/>
              </w:rPr>
            </w:pPr>
          </w:p>
        </w:tc>
        <w:tc>
          <w:tcPr>
            <w:tcW w:w="1055" w:type="dxa"/>
            <w:tcBorders>
              <w:top w:val="nil"/>
              <w:left w:val="nil"/>
              <w:bottom w:val="single" w:sz="8" w:space="0" w:color="auto"/>
              <w:right w:val="single" w:sz="8" w:space="0" w:color="auto"/>
            </w:tcBorders>
            <w:shd w:val="clear" w:color="auto" w:fill="auto"/>
            <w:vAlign w:val="bottom"/>
            <w:hideMark/>
          </w:tcPr>
          <w:p w:rsidR="00115A80" w:rsidRPr="004067EC" w:rsidRDefault="00115A80" w:rsidP="00AE551E">
            <w:pPr>
              <w:jc w:val="center"/>
              <w:rPr>
                <w:b/>
                <w:bCs/>
                <w:color w:val="000000"/>
                <w:sz w:val="18"/>
                <w:szCs w:val="18"/>
              </w:rPr>
            </w:pPr>
            <w:r w:rsidRPr="004067EC">
              <w:rPr>
                <w:b/>
                <w:bCs/>
                <w:color w:val="000000"/>
                <w:sz w:val="18"/>
                <w:szCs w:val="18"/>
              </w:rPr>
              <w:t>сумма</w:t>
            </w:r>
          </w:p>
        </w:tc>
        <w:tc>
          <w:tcPr>
            <w:tcW w:w="811" w:type="dxa"/>
            <w:tcBorders>
              <w:top w:val="nil"/>
              <w:left w:val="nil"/>
              <w:bottom w:val="single" w:sz="8" w:space="0" w:color="auto"/>
              <w:right w:val="single" w:sz="8" w:space="0" w:color="auto"/>
            </w:tcBorders>
            <w:shd w:val="clear" w:color="auto" w:fill="auto"/>
            <w:noWrap/>
            <w:vAlign w:val="bottom"/>
            <w:hideMark/>
          </w:tcPr>
          <w:p w:rsidR="00115A80" w:rsidRPr="004067EC" w:rsidRDefault="00115A80" w:rsidP="00AE551E">
            <w:pPr>
              <w:jc w:val="center"/>
              <w:rPr>
                <w:b/>
                <w:bCs/>
                <w:color w:val="000000"/>
                <w:sz w:val="18"/>
                <w:szCs w:val="18"/>
              </w:rPr>
            </w:pPr>
            <w:r w:rsidRPr="004067EC">
              <w:rPr>
                <w:b/>
                <w:bCs/>
                <w:color w:val="000000"/>
                <w:sz w:val="18"/>
                <w:szCs w:val="18"/>
              </w:rPr>
              <w:t>%</w:t>
            </w:r>
          </w:p>
        </w:tc>
      </w:tr>
      <w:tr w:rsidR="00115A80" w:rsidRPr="00D600F8" w:rsidTr="00F71A28">
        <w:trPr>
          <w:trHeight w:val="325"/>
        </w:trPr>
        <w:tc>
          <w:tcPr>
            <w:tcW w:w="1737" w:type="dxa"/>
            <w:tcBorders>
              <w:top w:val="nil"/>
              <w:left w:val="single" w:sz="8" w:space="0" w:color="auto"/>
              <w:bottom w:val="single" w:sz="8" w:space="0" w:color="auto"/>
              <w:right w:val="single" w:sz="8" w:space="0" w:color="auto"/>
            </w:tcBorders>
            <w:shd w:val="clear" w:color="auto" w:fill="auto"/>
            <w:vAlign w:val="bottom"/>
            <w:hideMark/>
          </w:tcPr>
          <w:p w:rsidR="00115A80" w:rsidRPr="004067EC" w:rsidRDefault="00115A80" w:rsidP="00AE551E">
            <w:pPr>
              <w:jc w:val="center"/>
              <w:rPr>
                <w:b/>
                <w:bCs/>
                <w:color w:val="000000"/>
                <w:sz w:val="18"/>
                <w:szCs w:val="18"/>
              </w:rPr>
            </w:pPr>
            <w:r w:rsidRPr="004067EC">
              <w:rPr>
                <w:b/>
                <w:bCs/>
                <w:color w:val="000000"/>
                <w:sz w:val="18"/>
                <w:szCs w:val="18"/>
              </w:rPr>
              <w:t>Налоговые и неналоговые доходы, в т. ч.:</w:t>
            </w:r>
          </w:p>
        </w:tc>
        <w:tc>
          <w:tcPr>
            <w:tcW w:w="1137"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b/>
                <w:bCs/>
                <w:color w:val="000000"/>
                <w:sz w:val="18"/>
                <w:szCs w:val="18"/>
              </w:rPr>
            </w:pPr>
            <w:r w:rsidRPr="004067EC">
              <w:rPr>
                <w:b/>
                <w:bCs/>
                <w:color w:val="000000"/>
                <w:sz w:val="18"/>
                <w:szCs w:val="18"/>
              </w:rPr>
              <w:t>297 683,75</w:t>
            </w:r>
          </w:p>
        </w:tc>
        <w:tc>
          <w:tcPr>
            <w:tcW w:w="1166"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b/>
                <w:bCs/>
                <w:color w:val="000000"/>
                <w:sz w:val="18"/>
                <w:szCs w:val="18"/>
              </w:rPr>
            </w:pPr>
            <w:r w:rsidRPr="004067EC">
              <w:rPr>
                <w:b/>
                <w:bCs/>
                <w:color w:val="000000"/>
                <w:sz w:val="18"/>
                <w:szCs w:val="18"/>
              </w:rPr>
              <w:t>316 314,68</w:t>
            </w:r>
          </w:p>
        </w:tc>
        <w:tc>
          <w:tcPr>
            <w:tcW w:w="1225"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b/>
                <w:bCs/>
                <w:color w:val="000000"/>
                <w:sz w:val="18"/>
                <w:szCs w:val="18"/>
              </w:rPr>
            </w:pPr>
            <w:r w:rsidRPr="004067EC">
              <w:rPr>
                <w:b/>
                <w:bCs/>
                <w:color w:val="000000"/>
                <w:sz w:val="18"/>
                <w:szCs w:val="18"/>
              </w:rPr>
              <w:t>355 688,94</w:t>
            </w:r>
          </w:p>
        </w:tc>
        <w:tc>
          <w:tcPr>
            <w:tcW w:w="1064"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b/>
                <w:bCs/>
                <w:color w:val="000000"/>
                <w:sz w:val="18"/>
                <w:szCs w:val="18"/>
              </w:rPr>
            </w:pPr>
            <w:r w:rsidRPr="004067EC">
              <w:rPr>
                <w:b/>
                <w:bCs/>
                <w:color w:val="000000"/>
                <w:sz w:val="18"/>
                <w:szCs w:val="18"/>
              </w:rPr>
              <w:t>26%</w:t>
            </w:r>
          </w:p>
        </w:tc>
        <w:tc>
          <w:tcPr>
            <w:tcW w:w="1064"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b/>
                <w:bCs/>
                <w:color w:val="000000"/>
                <w:sz w:val="18"/>
                <w:szCs w:val="18"/>
              </w:rPr>
            </w:pPr>
            <w:r w:rsidRPr="004067EC">
              <w:rPr>
                <w:b/>
                <w:bCs/>
                <w:color w:val="000000"/>
                <w:sz w:val="18"/>
                <w:szCs w:val="18"/>
              </w:rPr>
              <w:t>31%</w:t>
            </w:r>
          </w:p>
        </w:tc>
        <w:tc>
          <w:tcPr>
            <w:tcW w:w="1055"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b/>
                <w:bCs/>
                <w:color w:val="000000"/>
                <w:sz w:val="18"/>
                <w:szCs w:val="18"/>
              </w:rPr>
            </w:pPr>
            <w:r w:rsidRPr="004067EC">
              <w:rPr>
                <w:b/>
                <w:bCs/>
                <w:color w:val="000000"/>
                <w:sz w:val="18"/>
                <w:szCs w:val="18"/>
              </w:rPr>
              <w:t>39 374,26</w:t>
            </w:r>
          </w:p>
        </w:tc>
        <w:tc>
          <w:tcPr>
            <w:tcW w:w="811"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b/>
                <w:bCs/>
                <w:color w:val="000000"/>
                <w:sz w:val="18"/>
                <w:szCs w:val="18"/>
              </w:rPr>
            </w:pPr>
            <w:r w:rsidRPr="004067EC">
              <w:rPr>
                <w:b/>
                <w:bCs/>
                <w:color w:val="000000"/>
                <w:sz w:val="18"/>
                <w:szCs w:val="18"/>
              </w:rPr>
              <w:t>112%</w:t>
            </w:r>
          </w:p>
        </w:tc>
      </w:tr>
      <w:tr w:rsidR="00115A80" w:rsidRPr="00D600F8" w:rsidTr="00F71A28">
        <w:trPr>
          <w:trHeight w:val="325"/>
        </w:trPr>
        <w:tc>
          <w:tcPr>
            <w:tcW w:w="1737" w:type="dxa"/>
            <w:tcBorders>
              <w:top w:val="nil"/>
              <w:left w:val="single" w:sz="8" w:space="0" w:color="auto"/>
              <w:bottom w:val="single" w:sz="8" w:space="0" w:color="auto"/>
              <w:right w:val="single" w:sz="8" w:space="0" w:color="auto"/>
            </w:tcBorders>
            <w:shd w:val="clear" w:color="auto" w:fill="auto"/>
            <w:vAlign w:val="bottom"/>
            <w:hideMark/>
          </w:tcPr>
          <w:p w:rsidR="00115A80" w:rsidRPr="004067EC" w:rsidRDefault="00115A80" w:rsidP="00AE551E">
            <w:pPr>
              <w:jc w:val="center"/>
              <w:rPr>
                <w:color w:val="000000"/>
                <w:sz w:val="18"/>
                <w:szCs w:val="18"/>
              </w:rPr>
            </w:pPr>
            <w:r w:rsidRPr="004067EC">
              <w:rPr>
                <w:color w:val="000000"/>
                <w:sz w:val="18"/>
                <w:szCs w:val="18"/>
              </w:rPr>
              <w:t>налоговые доходы</w:t>
            </w:r>
          </w:p>
        </w:tc>
        <w:tc>
          <w:tcPr>
            <w:tcW w:w="1137"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color w:val="000000"/>
                <w:sz w:val="18"/>
                <w:szCs w:val="18"/>
              </w:rPr>
            </w:pPr>
            <w:r w:rsidRPr="004067EC">
              <w:rPr>
                <w:color w:val="000000"/>
                <w:sz w:val="18"/>
                <w:szCs w:val="18"/>
              </w:rPr>
              <w:t>247 866,10</w:t>
            </w:r>
          </w:p>
        </w:tc>
        <w:tc>
          <w:tcPr>
            <w:tcW w:w="1166"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color w:val="000000"/>
                <w:sz w:val="18"/>
                <w:szCs w:val="18"/>
              </w:rPr>
            </w:pPr>
            <w:r w:rsidRPr="004067EC">
              <w:rPr>
                <w:color w:val="000000"/>
                <w:sz w:val="18"/>
                <w:szCs w:val="18"/>
              </w:rPr>
              <w:t>257 466,21</w:t>
            </w:r>
          </w:p>
        </w:tc>
        <w:tc>
          <w:tcPr>
            <w:tcW w:w="1225"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color w:val="000000"/>
                <w:sz w:val="18"/>
                <w:szCs w:val="18"/>
              </w:rPr>
            </w:pPr>
            <w:r w:rsidRPr="004067EC">
              <w:rPr>
                <w:color w:val="000000"/>
                <w:sz w:val="18"/>
                <w:szCs w:val="18"/>
              </w:rPr>
              <w:t>270 229,20</w:t>
            </w:r>
          </w:p>
        </w:tc>
        <w:tc>
          <w:tcPr>
            <w:tcW w:w="1064"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b/>
                <w:bCs/>
                <w:color w:val="000000"/>
                <w:sz w:val="18"/>
                <w:szCs w:val="18"/>
              </w:rPr>
            </w:pPr>
            <w:r w:rsidRPr="004067EC">
              <w:rPr>
                <w:b/>
                <w:bCs/>
                <w:color w:val="000000"/>
                <w:sz w:val="18"/>
                <w:szCs w:val="18"/>
              </w:rPr>
              <w:t>22%</w:t>
            </w:r>
          </w:p>
        </w:tc>
        <w:tc>
          <w:tcPr>
            <w:tcW w:w="1064"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b/>
                <w:bCs/>
                <w:color w:val="000000"/>
                <w:sz w:val="18"/>
                <w:szCs w:val="18"/>
              </w:rPr>
            </w:pPr>
            <w:r w:rsidRPr="004067EC">
              <w:rPr>
                <w:b/>
                <w:bCs/>
                <w:color w:val="000000"/>
                <w:sz w:val="18"/>
                <w:szCs w:val="18"/>
              </w:rPr>
              <w:t>23%</w:t>
            </w:r>
          </w:p>
        </w:tc>
        <w:tc>
          <w:tcPr>
            <w:tcW w:w="1055"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b/>
                <w:bCs/>
                <w:color w:val="000000"/>
                <w:sz w:val="18"/>
                <w:szCs w:val="18"/>
              </w:rPr>
            </w:pPr>
            <w:r w:rsidRPr="004067EC">
              <w:rPr>
                <w:b/>
                <w:bCs/>
                <w:color w:val="000000"/>
                <w:sz w:val="18"/>
                <w:szCs w:val="18"/>
              </w:rPr>
              <w:t>12 762,99</w:t>
            </w:r>
          </w:p>
        </w:tc>
        <w:tc>
          <w:tcPr>
            <w:tcW w:w="811"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b/>
                <w:bCs/>
                <w:color w:val="000000"/>
                <w:sz w:val="18"/>
                <w:szCs w:val="18"/>
              </w:rPr>
            </w:pPr>
            <w:r w:rsidRPr="004067EC">
              <w:rPr>
                <w:b/>
                <w:bCs/>
                <w:color w:val="000000"/>
                <w:sz w:val="18"/>
                <w:szCs w:val="18"/>
              </w:rPr>
              <w:t>105%</w:t>
            </w:r>
          </w:p>
        </w:tc>
      </w:tr>
      <w:tr w:rsidR="00115A80" w:rsidRPr="00D600F8" w:rsidTr="00F71A28">
        <w:trPr>
          <w:trHeight w:val="322"/>
        </w:trPr>
        <w:tc>
          <w:tcPr>
            <w:tcW w:w="1737" w:type="dxa"/>
            <w:tcBorders>
              <w:top w:val="nil"/>
              <w:left w:val="single" w:sz="8" w:space="0" w:color="auto"/>
              <w:bottom w:val="single" w:sz="8" w:space="0" w:color="auto"/>
              <w:right w:val="single" w:sz="8" w:space="0" w:color="auto"/>
            </w:tcBorders>
            <w:shd w:val="clear" w:color="auto" w:fill="auto"/>
            <w:vAlign w:val="bottom"/>
            <w:hideMark/>
          </w:tcPr>
          <w:p w:rsidR="00115A80" w:rsidRPr="004067EC" w:rsidRDefault="00115A80" w:rsidP="00AE551E">
            <w:pPr>
              <w:jc w:val="center"/>
              <w:rPr>
                <w:color w:val="000000"/>
                <w:sz w:val="18"/>
                <w:szCs w:val="18"/>
              </w:rPr>
            </w:pPr>
            <w:r w:rsidRPr="004067EC">
              <w:rPr>
                <w:color w:val="000000"/>
                <w:sz w:val="18"/>
                <w:szCs w:val="18"/>
              </w:rPr>
              <w:t>неналоговые доходы</w:t>
            </w:r>
          </w:p>
        </w:tc>
        <w:tc>
          <w:tcPr>
            <w:tcW w:w="1137"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color w:val="000000"/>
                <w:sz w:val="18"/>
                <w:szCs w:val="18"/>
              </w:rPr>
            </w:pPr>
            <w:r w:rsidRPr="004067EC">
              <w:rPr>
                <w:color w:val="000000"/>
                <w:sz w:val="18"/>
                <w:szCs w:val="18"/>
              </w:rPr>
              <w:t>49 817,65</w:t>
            </w:r>
          </w:p>
        </w:tc>
        <w:tc>
          <w:tcPr>
            <w:tcW w:w="1166"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color w:val="000000"/>
                <w:sz w:val="18"/>
                <w:szCs w:val="18"/>
              </w:rPr>
            </w:pPr>
            <w:r w:rsidRPr="004067EC">
              <w:rPr>
                <w:color w:val="000000"/>
                <w:sz w:val="18"/>
                <w:szCs w:val="18"/>
              </w:rPr>
              <w:t>58 848,47</w:t>
            </w:r>
          </w:p>
        </w:tc>
        <w:tc>
          <w:tcPr>
            <w:tcW w:w="1225"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color w:val="000000"/>
                <w:sz w:val="18"/>
                <w:szCs w:val="18"/>
              </w:rPr>
            </w:pPr>
            <w:r w:rsidRPr="004067EC">
              <w:rPr>
                <w:color w:val="000000"/>
                <w:sz w:val="18"/>
                <w:szCs w:val="18"/>
              </w:rPr>
              <w:t>85 459,74</w:t>
            </w:r>
          </w:p>
        </w:tc>
        <w:tc>
          <w:tcPr>
            <w:tcW w:w="1064"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b/>
                <w:bCs/>
                <w:color w:val="000000"/>
                <w:sz w:val="18"/>
                <w:szCs w:val="18"/>
              </w:rPr>
            </w:pPr>
            <w:r w:rsidRPr="004067EC">
              <w:rPr>
                <w:b/>
                <w:bCs/>
                <w:color w:val="000000"/>
                <w:sz w:val="18"/>
                <w:szCs w:val="18"/>
              </w:rPr>
              <w:t>5%</w:t>
            </w:r>
          </w:p>
        </w:tc>
        <w:tc>
          <w:tcPr>
            <w:tcW w:w="1064"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b/>
                <w:bCs/>
                <w:color w:val="000000"/>
                <w:sz w:val="18"/>
                <w:szCs w:val="18"/>
              </w:rPr>
            </w:pPr>
            <w:r w:rsidRPr="004067EC">
              <w:rPr>
                <w:b/>
                <w:bCs/>
                <w:color w:val="000000"/>
                <w:sz w:val="18"/>
                <w:szCs w:val="18"/>
              </w:rPr>
              <w:t>7%</w:t>
            </w:r>
          </w:p>
        </w:tc>
        <w:tc>
          <w:tcPr>
            <w:tcW w:w="1055"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b/>
                <w:bCs/>
                <w:color w:val="000000"/>
                <w:sz w:val="18"/>
                <w:szCs w:val="18"/>
              </w:rPr>
            </w:pPr>
            <w:r w:rsidRPr="004067EC">
              <w:rPr>
                <w:b/>
                <w:bCs/>
                <w:color w:val="000000"/>
                <w:sz w:val="18"/>
                <w:szCs w:val="18"/>
              </w:rPr>
              <w:t>26 611,27</w:t>
            </w:r>
          </w:p>
        </w:tc>
        <w:tc>
          <w:tcPr>
            <w:tcW w:w="811"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b/>
                <w:bCs/>
                <w:color w:val="000000"/>
                <w:sz w:val="18"/>
                <w:szCs w:val="18"/>
              </w:rPr>
            </w:pPr>
            <w:r w:rsidRPr="004067EC">
              <w:rPr>
                <w:b/>
                <w:bCs/>
                <w:color w:val="000000"/>
                <w:sz w:val="18"/>
                <w:szCs w:val="18"/>
              </w:rPr>
              <w:t>145%</w:t>
            </w:r>
          </w:p>
        </w:tc>
      </w:tr>
      <w:tr w:rsidR="00115A80" w:rsidRPr="00D600F8" w:rsidTr="00F71A28">
        <w:trPr>
          <w:trHeight w:val="322"/>
        </w:trPr>
        <w:tc>
          <w:tcPr>
            <w:tcW w:w="1737" w:type="dxa"/>
            <w:tcBorders>
              <w:top w:val="nil"/>
              <w:left w:val="single" w:sz="8" w:space="0" w:color="auto"/>
              <w:bottom w:val="single" w:sz="8" w:space="0" w:color="auto"/>
              <w:right w:val="single" w:sz="8" w:space="0" w:color="auto"/>
            </w:tcBorders>
            <w:shd w:val="clear" w:color="auto" w:fill="auto"/>
            <w:vAlign w:val="bottom"/>
            <w:hideMark/>
          </w:tcPr>
          <w:p w:rsidR="00115A80" w:rsidRPr="004067EC" w:rsidRDefault="00115A80" w:rsidP="00AE551E">
            <w:pPr>
              <w:jc w:val="center"/>
              <w:rPr>
                <w:b/>
                <w:bCs/>
                <w:color w:val="000000"/>
                <w:sz w:val="18"/>
                <w:szCs w:val="18"/>
              </w:rPr>
            </w:pPr>
            <w:r w:rsidRPr="004067EC">
              <w:rPr>
                <w:b/>
                <w:bCs/>
                <w:color w:val="000000"/>
                <w:sz w:val="18"/>
                <w:szCs w:val="18"/>
              </w:rPr>
              <w:t>Безвозмездные поступления</w:t>
            </w:r>
          </w:p>
        </w:tc>
        <w:tc>
          <w:tcPr>
            <w:tcW w:w="1137"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b/>
                <w:bCs/>
                <w:color w:val="000000"/>
                <w:sz w:val="18"/>
                <w:szCs w:val="18"/>
              </w:rPr>
            </w:pPr>
            <w:r w:rsidRPr="004067EC">
              <w:rPr>
                <w:b/>
                <w:bCs/>
                <w:color w:val="000000"/>
                <w:sz w:val="18"/>
                <w:szCs w:val="18"/>
              </w:rPr>
              <w:t>820 359,73</w:t>
            </w:r>
          </w:p>
        </w:tc>
        <w:tc>
          <w:tcPr>
            <w:tcW w:w="1166"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b/>
                <w:bCs/>
                <w:color w:val="000000"/>
                <w:sz w:val="18"/>
                <w:szCs w:val="18"/>
              </w:rPr>
            </w:pPr>
            <w:r w:rsidRPr="004067EC">
              <w:rPr>
                <w:b/>
                <w:bCs/>
                <w:color w:val="000000"/>
                <w:sz w:val="18"/>
                <w:szCs w:val="18"/>
              </w:rPr>
              <w:t>880 107,64</w:t>
            </w:r>
          </w:p>
        </w:tc>
        <w:tc>
          <w:tcPr>
            <w:tcW w:w="1225"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b/>
                <w:bCs/>
                <w:color w:val="000000"/>
                <w:sz w:val="18"/>
                <w:szCs w:val="18"/>
              </w:rPr>
            </w:pPr>
            <w:r w:rsidRPr="004067EC">
              <w:rPr>
                <w:b/>
                <w:bCs/>
                <w:color w:val="000000"/>
                <w:sz w:val="18"/>
                <w:szCs w:val="18"/>
              </w:rPr>
              <w:t>802 046,66</w:t>
            </w:r>
          </w:p>
        </w:tc>
        <w:tc>
          <w:tcPr>
            <w:tcW w:w="1064"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b/>
                <w:bCs/>
                <w:color w:val="000000"/>
                <w:sz w:val="18"/>
                <w:szCs w:val="18"/>
              </w:rPr>
            </w:pPr>
            <w:r w:rsidRPr="004067EC">
              <w:rPr>
                <w:b/>
                <w:bCs/>
                <w:color w:val="000000"/>
                <w:sz w:val="18"/>
                <w:szCs w:val="18"/>
              </w:rPr>
              <w:t>74%</w:t>
            </w:r>
          </w:p>
        </w:tc>
        <w:tc>
          <w:tcPr>
            <w:tcW w:w="1064"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b/>
                <w:bCs/>
                <w:color w:val="000000"/>
                <w:sz w:val="18"/>
                <w:szCs w:val="18"/>
              </w:rPr>
            </w:pPr>
            <w:r w:rsidRPr="004067EC">
              <w:rPr>
                <w:b/>
                <w:bCs/>
                <w:color w:val="000000"/>
                <w:sz w:val="18"/>
                <w:szCs w:val="18"/>
              </w:rPr>
              <w:t>69%</w:t>
            </w:r>
          </w:p>
        </w:tc>
        <w:tc>
          <w:tcPr>
            <w:tcW w:w="1055"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b/>
                <w:bCs/>
                <w:color w:val="000000"/>
                <w:sz w:val="18"/>
                <w:szCs w:val="18"/>
              </w:rPr>
            </w:pPr>
            <w:r w:rsidRPr="004067EC">
              <w:rPr>
                <w:b/>
                <w:bCs/>
                <w:color w:val="000000"/>
                <w:sz w:val="18"/>
                <w:szCs w:val="18"/>
              </w:rPr>
              <w:t>-78 060,98</w:t>
            </w:r>
          </w:p>
        </w:tc>
        <w:tc>
          <w:tcPr>
            <w:tcW w:w="811"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b/>
                <w:bCs/>
                <w:color w:val="000000"/>
                <w:sz w:val="18"/>
                <w:szCs w:val="18"/>
              </w:rPr>
            </w:pPr>
            <w:r w:rsidRPr="004067EC">
              <w:rPr>
                <w:b/>
                <w:bCs/>
                <w:color w:val="000000"/>
                <w:sz w:val="18"/>
                <w:szCs w:val="18"/>
              </w:rPr>
              <w:t>91%</w:t>
            </w:r>
          </w:p>
        </w:tc>
      </w:tr>
      <w:tr w:rsidR="00115A80" w:rsidRPr="00D600F8" w:rsidTr="00F71A28">
        <w:trPr>
          <w:trHeight w:val="322"/>
        </w:trPr>
        <w:tc>
          <w:tcPr>
            <w:tcW w:w="1737" w:type="dxa"/>
            <w:tcBorders>
              <w:top w:val="nil"/>
              <w:left w:val="single" w:sz="8" w:space="0" w:color="auto"/>
              <w:bottom w:val="single" w:sz="8" w:space="0" w:color="auto"/>
              <w:right w:val="single" w:sz="8" w:space="0" w:color="auto"/>
            </w:tcBorders>
            <w:shd w:val="clear" w:color="auto" w:fill="auto"/>
            <w:vAlign w:val="bottom"/>
            <w:hideMark/>
          </w:tcPr>
          <w:p w:rsidR="00115A80" w:rsidRPr="004067EC" w:rsidRDefault="00115A80" w:rsidP="00AE551E">
            <w:pPr>
              <w:jc w:val="center"/>
              <w:rPr>
                <w:b/>
                <w:bCs/>
                <w:color w:val="000000"/>
                <w:sz w:val="18"/>
                <w:szCs w:val="18"/>
              </w:rPr>
            </w:pPr>
            <w:r w:rsidRPr="004067EC">
              <w:rPr>
                <w:b/>
                <w:bCs/>
                <w:color w:val="000000"/>
                <w:sz w:val="18"/>
                <w:szCs w:val="18"/>
              </w:rPr>
              <w:t>ДОХОДЫ ВСЕГО</w:t>
            </w:r>
          </w:p>
        </w:tc>
        <w:tc>
          <w:tcPr>
            <w:tcW w:w="1137"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F71A28">
            <w:pPr>
              <w:ind w:left="-105" w:right="-105"/>
              <w:jc w:val="center"/>
              <w:rPr>
                <w:b/>
                <w:bCs/>
                <w:color w:val="000000"/>
                <w:sz w:val="18"/>
                <w:szCs w:val="18"/>
              </w:rPr>
            </w:pPr>
            <w:r w:rsidRPr="004067EC">
              <w:rPr>
                <w:b/>
                <w:bCs/>
                <w:color w:val="000000"/>
                <w:sz w:val="18"/>
                <w:szCs w:val="18"/>
              </w:rPr>
              <w:t>1 118 043,48</w:t>
            </w:r>
          </w:p>
        </w:tc>
        <w:tc>
          <w:tcPr>
            <w:tcW w:w="1166"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F71A28">
            <w:pPr>
              <w:ind w:left="-108" w:right="-140"/>
              <w:jc w:val="center"/>
              <w:rPr>
                <w:b/>
                <w:bCs/>
                <w:color w:val="000000"/>
                <w:sz w:val="18"/>
                <w:szCs w:val="18"/>
              </w:rPr>
            </w:pPr>
            <w:r w:rsidRPr="004067EC">
              <w:rPr>
                <w:b/>
                <w:bCs/>
                <w:color w:val="000000"/>
                <w:sz w:val="18"/>
                <w:szCs w:val="18"/>
              </w:rPr>
              <w:t>1 196 422,32</w:t>
            </w:r>
          </w:p>
        </w:tc>
        <w:tc>
          <w:tcPr>
            <w:tcW w:w="1225"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b/>
                <w:bCs/>
                <w:color w:val="000000"/>
                <w:sz w:val="18"/>
                <w:szCs w:val="18"/>
              </w:rPr>
            </w:pPr>
            <w:r w:rsidRPr="004067EC">
              <w:rPr>
                <w:b/>
                <w:bCs/>
                <w:color w:val="000000"/>
                <w:sz w:val="18"/>
                <w:szCs w:val="18"/>
              </w:rPr>
              <w:t>1 157 735,60</w:t>
            </w:r>
          </w:p>
        </w:tc>
        <w:tc>
          <w:tcPr>
            <w:tcW w:w="1064"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b/>
                <w:bCs/>
                <w:color w:val="000000"/>
                <w:sz w:val="18"/>
                <w:szCs w:val="18"/>
              </w:rPr>
            </w:pPr>
            <w:r w:rsidRPr="004067EC">
              <w:rPr>
                <w:b/>
                <w:bCs/>
                <w:color w:val="000000"/>
                <w:sz w:val="18"/>
                <w:szCs w:val="18"/>
              </w:rPr>
              <w:t>100%</w:t>
            </w:r>
          </w:p>
        </w:tc>
        <w:tc>
          <w:tcPr>
            <w:tcW w:w="1064"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b/>
                <w:bCs/>
                <w:color w:val="000000"/>
                <w:sz w:val="18"/>
                <w:szCs w:val="18"/>
              </w:rPr>
            </w:pPr>
            <w:r w:rsidRPr="004067EC">
              <w:rPr>
                <w:b/>
                <w:bCs/>
                <w:color w:val="000000"/>
                <w:sz w:val="18"/>
                <w:szCs w:val="18"/>
              </w:rPr>
              <w:t>100%</w:t>
            </w:r>
          </w:p>
        </w:tc>
        <w:tc>
          <w:tcPr>
            <w:tcW w:w="1055"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b/>
                <w:bCs/>
                <w:color w:val="000000"/>
                <w:sz w:val="18"/>
                <w:szCs w:val="18"/>
              </w:rPr>
            </w:pPr>
            <w:r w:rsidRPr="004067EC">
              <w:rPr>
                <w:b/>
                <w:bCs/>
                <w:color w:val="000000"/>
                <w:sz w:val="18"/>
                <w:szCs w:val="18"/>
              </w:rPr>
              <w:t>-38 686,72</w:t>
            </w:r>
          </w:p>
        </w:tc>
        <w:tc>
          <w:tcPr>
            <w:tcW w:w="811"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b/>
                <w:bCs/>
                <w:color w:val="000000"/>
                <w:sz w:val="18"/>
                <w:szCs w:val="18"/>
              </w:rPr>
            </w:pPr>
            <w:r w:rsidRPr="004067EC">
              <w:rPr>
                <w:b/>
                <w:bCs/>
                <w:color w:val="000000"/>
                <w:sz w:val="18"/>
                <w:szCs w:val="18"/>
              </w:rPr>
              <w:t>97%</w:t>
            </w:r>
          </w:p>
        </w:tc>
      </w:tr>
    </w:tbl>
    <w:p w:rsidR="00115A80" w:rsidRPr="00DC47B7" w:rsidRDefault="00115A80" w:rsidP="00115A80">
      <w:pPr>
        <w:tabs>
          <w:tab w:val="left" w:pos="993"/>
        </w:tabs>
        <w:jc w:val="both"/>
        <w:outlineLvl w:val="0"/>
        <w:rPr>
          <w:iCs/>
          <w:sz w:val="27"/>
          <w:szCs w:val="27"/>
        </w:rPr>
      </w:pPr>
    </w:p>
    <w:p w:rsidR="004F3A1A" w:rsidRDefault="00115A80" w:rsidP="00115A80">
      <w:pPr>
        <w:ind w:firstLine="709"/>
        <w:jc w:val="both"/>
        <w:outlineLvl w:val="0"/>
        <w:rPr>
          <w:iCs/>
          <w:sz w:val="27"/>
          <w:szCs w:val="27"/>
        </w:rPr>
      </w:pPr>
      <w:r>
        <w:rPr>
          <w:iCs/>
          <w:sz w:val="27"/>
          <w:szCs w:val="27"/>
        </w:rPr>
        <w:t xml:space="preserve">                                                                     </w:t>
      </w:r>
      <w:r w:rsidR="006709CC">
        <w:rPr>
          <w:iCs/>
          <w:sz w:val="27"/>
          <w:szCs w:val="27"/>
        </w:rPr>
        <w:t xml:space="preserve">                              </w:t>
      </w:r>
      <w:r>
        <w:rPr>
          <w:iCs/>
          <w:sz w:val="27"/>
          <w:szCs w:val="27"/>
        </w:rPr>
        <w:t xml:space="preserve"> </w:t>
      </w:r>
    </w:p>
    <w:p w:rsidR="004F3A1A" w:rsidRDefault="004F3A1A" w:rsidP="00115A80">
      <w:pPr>
        <w:ind w:firstLine="709"/>
        <w:jc w:val="both"/>
        <w:outlineLvl w:val="0"/>
        <w:rPr>
          <w:iCs/>
          <w:sz w:val="27"/>
          <w:szCs w:val="27"/>
        </w:rPr>
      </w:pPr>
    </w:p>
    <w:p w:rsidR="004F3A1A" w:rsidRDefault="004F3A1A" w:rsidP="00115A80">
      <w:pPr>
        <w:ind w:firstLine="709"/>
        <w:jc w:val="both"/>
        <w:outlineLvl w:val="0"/>
        <w:rPr>
          <w:iCs/>
          <w:sz w:val="27"/>
          <w:szCs w:val="27"/>
        </w:rPr>
      </w:pPr>
    </w:p>
    <w:p w:rsidR="004F3A1A" w:rsidRDefault="004F3A1A" w:rsidP="00115A80">
      <w:pPr>
        <w:ind w:firstLine="709"/>
        <w:jc w:val="both"/>
        <w:outlineLvl w:val="0"/>
        <w:rPr>
          <w:iCs/>
          <w:sz w:val="27"/>
          <w:szCs w:val="27"/>
        </w:rPr>
      </w:pPr>
    </w:p>
    <w:p w:rsidR="004F3A1A" w:rsidRDefault="004F3A1A" w:rsidP="00115A80">
      <w:pPr>
        <w:ind w:firstLine="709"/>
        <w:jc w:val="both"/>
        <w:outlineLvl w:val="0"/>
        <w:rPr>
          <w:iCs/>
          <w:sz w:val="27"/>
          <w:szCs w:val="27"/>
        </w:rPr>
      </w:pPr>
    </w:p>
    <w:p w:rsidR="004F3A1A" w:rsidRDefault="004F3A1A" w:rsidP="00115A80">
      <w:pPr>
        <w:ind w:firstLine="709"/>
        <w:jc w:val="both"/>
        <w:outlineLvl w:val="0"/>
        <w:rPr>
          <w:iCs/>
          <w:sz w:val="27"/>
          <w:szCs w:val="27"/>
        </w:rPr>
      </w:pPr>
    </w:p>
    <w:p w:rsidR="004F3A1A" w:rsidRDefault="004F3A1A" w:rsidP="00115A80">
      <w:pPr>
        <w:ind w:firstLine="709"/>
        <w:jc w:val="both"/>
        <w:outlineLvl w:val="0"/>
        <w:rPr>
          <w:iCs/>
          <w:sz w:val="27"/>
          <w:szCs w:val="27"/>
        </w:rPr>
      </w:pPr>
    </w:p>
    <w:p w:rsidR="00115A80" w:rsidRPr="00DC47B7" w:rsidRDefault="00115A80" w:rsidP="004F3A1A">
      <w:pPr>
        <w:ind w:firstLine="709"/>
        <w:jc w:val="right"/>
        <w:outlineLvl w:val="0"/>
        <w:rPr>
          <w:iCs/>
          <w:sz w:val="27"/>
          <w:szCs w:val="27"/>
        </w:rPr>
      </w:pPr>
      <w:r w:rsidRPr="00DC47B7">
        <w:rPr>
          <w:iCs/>
          <w:sz w:val="27"/>
          <w:szCs w:val="27"/>
        </w:rPr>
        <w:t>Табл.</w:t>
      </w:r>
      <w:r>
        <w:rPr>
          <w:iCs/>
          <w:sz w:val="27"/>
          <w:szCs w:val="27"/>
        </w:rPr>
        <w:t>4,</w:t>
      </w:r>
      <w:r w:rsidR="004F3A1A">
        <w:rPr>
          <w:iCs/>
          <w:sz w:val="27"/>
          <w:szCs w:val="27"/>
        </w:rPr>
        <w:t xml:space="preserve"> </w:t>
      </w:r>
      <w:r w:rsidRPr="00DC47B7">
        <w:rPr>
          <w:iCs/>
          <w:sz w:val="27"/>
          <w:szCs w:val="27"/>
        </w:rPr>
        <w:t>тыс.</w:t>
      </w:r>
      <w:r w:rsidR="004F3A1A">
        <w:rPr>
          <w:iCs/>
          <w:sz w:val="27"/>
          <w:szCs w:val="27"/>
        </w:rPr>
        <w:t xml:space="preserve"> </w:t>
      </w:r>
      <w:r w:rsidRPr="00DC47B7">
        <w:rPr>
          <w:iCs/>
          <w:sz w:val="27"/>
          <w:szCs w:val="27"/>
        </w:rPr>
        <w:t>руб.</w:t>
      </w:r>
    </w:p>
    <w:tbl>
      <w:tblPr>
        <w:tblW w:w="9253" w:type="dxa"/>
        <w:tblInd w:w="93" w:type="dxa"/>
        <w:tblLayout w:type="fixed"/>
        <w:tblLook w:val="04A0" w:firstRow="1" w:lastRow="0" w:firstColumn="1" w:lastColumn="0" w:noHBand="0" w:noVBand="1"/>
      </w:tblPr>
      <w:tblGrid>
        <w:gridCol w:w="1740"/>
        <w:gridCol w:w="1166"/>
        <w:gridCol w:w="1267"/>
        <w:gridCol w:w="1247"/>
        <w:gridCol w:w="1064"/>
        <w:gridCol w:w="1068"/>
        <w:gridCol w:w="992"/>
        <w:gridCol w:w="709"/>
      </w:tblGrid>
      <w:tr w:rsidR="00115A80" w:rsidRPr="00D600F8" w:rsidTr="001171E7">
        <w:trPr>
          <w:trHeight w:val="836"/>
        </w:trPr>
        <w:tc>
          <w:tcPr>
            <w:tcW w:w="17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15A80" w:rsidRPr="004067EC" w:rsidRDefault="00115A80" w:rsidP="00AE551E">
            <w:pPr>
              <w:jc w:val="center"/>
              <w:rPr>
                <w:b/>
                <w:bCs/>
                <w:color w:val="000000"/>
                <w:sz w:val="18"/>
                <w:szCs w:val="18"/>
              </w:rPr>
            </w:pPr>
            <w:r w:rsidRPr="004067EC">
              <w:rPr>
                <w:b/>
                <w:bCs/>
                <w:color w:val="000000"/>
                <w:sz w:val="18"/>
                <w:szCs w:val="18"/>
              </w:rPr>
              <w:t>Наименование вида доходов бюджета</w:t>
            </w:r>
          </w:p>
        </w:tc>
        <w:tc>
          <w:tcPr>
            <w:tcW w:w="116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15A80" w:rsidRPr="004067EC" w:rsidRDefault="00115A80" w:rsidP="00AE551E">
            <w:pPr>
              <w:jc w:val="center"/>
              <w:rPr>
                <w:b/>
                <w:bCs/>
                <w:color w:val="000000"/>
                <w:sz w:val="18"/>
                <w:szCs w:val="18"/>
              </w:rPr>
            </w:pPr>
            <w:r w:rsidRPr="004067EC">
              <w:rPr>
                <w:b/>
                <w:bCs/>
                <w:color w:val="000000"/>
                <w:sz w:val="18"/>
                <w:szCs w:val="18"/>
              </w:rPr>
              <w:t>Ожидаемое исполнение 2023г.</w:t>
            </w:r>
          </w:p>
        </w:tc>
        <w:tc>
          <w:tcPr>
            <w:tcW w:w="126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15A80" w:rsidRPr="004067EC" w:rsidRDefault="00115A80" w:rsidP="00AE551E">
            <w:pPr>
              <w:jc w:val="center"/>
              <w:rPr>
                <w:b/>
                <w:bCs/>
                <w:color w:val="000000"/>
                <w:sz w:val="18"/>
                <w:szCs w:val="18"/>
              </w:rPr>
            </w:pPr>
            <w:r w:rsidRPr="004067EC">
              <w:rPr>
                <w:b/>
                <w:bCs/>
                <w:color w:val="000000"/>
                <w:sz w:val="18"/>
                <w:szCs w:val="18"/>
              </w:rPr>
              <w:t>Проект бюджета 2024г.</w:t>
            </w:r>
          </w:p>
        </w:tc>
        <w:tc>
          <w:tcPr>
            <w:tcW w:w="124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15A80" w:rsidRPr="004067EC" w:rsidRDefault="00115A80" w:rsidP="00AE551E">
            <w:pPr>
              <w:jc w:val="center"/>
              <w:rPr>
                <w:b/>
                <w:bCs/>
                <w:color w:val="000000"/>
                <w:sz w:val="18"/>
                <w:szCs w:val="18"/>
              </w:rPr>
            </w:pPr>
            <w:r w:rsidRPr="004067EC">
              <w:rPr>
                <w:b/>
                <w:bCs/>
                <w:color w:val="000000"/>
                <w:sz w:val="18"/>
                <w:szCs w:val="18"/>
              </w:rPr>
              <w:t>Проект бюджета 2025г.</w:t>
            </w:r>
          </w:p>
        </w:tc>
        <w:tc>
          <w:tcPr>
            <w:tcW w:w="106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15A80" w:rsidRPr="004067EC" w:rsidRDefault="00115A80" w:rsidP="00AE551E">
            <w:pPr>
              <w:jc w:val="center"/>
              <w:rPr>
                <w:b/>
                <w:bCs/>
                <w:color w:val="000000"/>
                <w:sz w:val="18"/>
                <w:szCs w:val="18"/>
              </w:rPr>
            </w:pPr>
            <w:r w:rsidRPr="004067EC">
              <w:rPr>
                <w:b/>
                <w:bCs/>
                <w:color w:val="000000"/>
                <w:sz w:val="18"/>
                <w:szCs w:val="18"/>
              </w:rPr>
              <w:t>Удельный вес в общей сумме доходов 2024(%)</w:t>
            </w:r>
          </w:p>
        </w:tc>
        <w:tc>
          <w:tcPr>
            <w:tcW w:w="106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15A80" w:rsidRPr="004067EC" w:rsidRDefault="00115A80" w:rsidP="00AE551E">
            <w:pPr>
              <w:jc w:val="center"/>
              <w:rPr>
                <w:b/>
                <w:bCs/>
                <w:color w:val="000000"/>
                <w:sz w:val="18"/>
                <w:szCs w:val="18"/>
              </w:rPr>
            </w:pPr>
            <w:r w:rsidRPr="004067EC">
              <w:rPr>
                <w:b/>
                <w:bCs/>
                <w:color w:val="000000"/>
                <w:sz w:val="18"/>
                <w:szCs w:val="18"/>
              </w:rPr>
              <w:t>Удельный вес в общей сумме доходов 2025 (%)</w:t>
            </w:r>
          </w:p>
        </w:tc>
        <w:tc>
          <w:tcPr>
            <w:tcW w:w="1701" w:type="dxa"/>
            <w:gridSpan w:val="2"/>
            <w:tcBorders>
              <w:top w:val="single" w:sz="8" w:space="0" w:color="auto"/>
              <w:left w:val="nil"/>
              <w:bottom w:val="single" w:sz="8" w:space="0" w:color="auto"/>
              <w:right w:val="single" w:sz="8" w:space="0" w:color="000000"/>
            </w:tcBorders>
            <w:shd w:val="clear" w:color="auto" w:fill="auto"/>
            <w:vAlign w:val="bottom"/>
            <w:hideMark/>
          </w:tcPr>
          <w:p w:rsidR="00115A80" w:rsidRPr="004067EC" w:rsidRDefault="00115A80" w:rsidP="00AE551E">
            <w:pPr>
              <w:jc w:val="center"/>
              <w:rPr>
                <w:b/>
                <w:bCs/>
                <w:color w:val="000000"/>
                <w:sz w:val="18"/>
                <w:szCs w:val="18"/>
              </w:rPr>
            </w:pPr>
            <w:r w:rsidRPr="004067EC">
              <w:rPr>
                <w:b/>
                <w:bCs/>
                <w:color w:val="000000"/>
                <w:sz w:val="18"/>
                <w:szCs w:val="18"/>
              </w:rPr>
              <w:t>Отклонение проекта 2025г. к проекту 2024г.</w:t>
            </w:r>
          </w:p>
        </w:tc>
      </w:tr>
      <w:tr w:rsidR="00115A80" w:rsidRPr="00D600F8" w:rsidTr="001171E7">
        <w:trPr>
          <w:trHeight w:val="662"/>
        </w:trPr>
        <w:tc>
          <w:tcPr>
            <w:tcW w:w="1740" w:type="dxa"/>
            <w:vMerge/>
            <w:tcBorders>
              <w:top w:val="single" w:sz="8" w:space="0" w:color="auto"/>
              <w:left w:val="single" w:sz="8" w:space="0" w:color="auto"/>
              <w:bottom w:val="single" w:sz="8" w:space="0" w:color="000000"/>
              <w:right w:val="single" w:sz="8" w:space="0" w:color="auto"/>
            </w:tcBorders>
            <w:vAlign w:val="center"/>
            <w:hideMark/>
          </w:tcPr>
          <w:p w:rsidR="00115A80" w:rsidRPr="004067EC" w:rsidRDefault="00115A80" w:rsidP="00AE551E">
            <w:pPr>
              <w:rPr>
                <w:b/>
                <w:bCs/>
                <w:color w:val="000000"/>
                <w:sz w:val="18"/>
                <w:szCs w:val="18"/>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rsidR="00115A80" w:rsidRPr="004067EC" w:rsidRDefault="00115A80" w:rsidP="00AE551E">
            <w:pPr>
              <w:rPr>
                <w:b/>
                <w:bCs/>
                <w:color w:val="000000"/>
                <w:sz w:val="18"/>
                <w:szCs w:val="18"/>
              </w:rPr>
            </w:pPr>
          </w:p>
        </w:tc>
        <w:tc>
          <w:tcPr>
            <w:tcW w:w="1267" w:type="dxa"/>
            <w:vMerge/>
            <w:tcBorders>
              <w:top w:val="single" w:sz="8" w:space="0" w:color="auto"/>
              <w:left w:val="single" w:sz="8" w:space="0" w:color="auto"/>
              <w:bottom w:val="single" w:sz="8" w:space="0" w:color="000000"/>
              <w:right w:val="single" w:sz="8" w:space="0" w:color="auto"/>
            </w:tcBorders>
            <w:vAlign w:val="center"/>
            <w:hideMark/>
          </w:tcPr>
          <w:p w:rsidR="00115A80" w:rsidRPr="004067EC" w:rsidRDefault="00115A80" w:rsidP="00AE551E">
            <w:pPr>
              <w:rPr>
                <w:b/>
                <w:bCs/>
                <w:color w:val="000000"/>
                <w:sz w:val="18"/>
                <w:szCs w:val="18"/>
              </w:rPr>
            </w:pPr>
          </w:p>
        </w:tc>
        <w:tc>
          <w:tcPr>
            <w:tcW w:w="1247" w:type="dxa"/>
            <w:vMerge/>
            <w:tcBorders>
              <w:top w:val="single" w:sz="8" w:space="0" w:color="auto"/>
              <w:left w:val="single" w:sz="8" w:space="0" w:color="auto"/>
              <w:bottom w:val="single" w:sz="8" w:space="0" w:color="000000"/>
              <w:right w:val="single" w:sz="8" w:space="0" w:color="auto"/>
            </w:tcBorders>
            <w:vAlign w:val="center"/>
            <w:hideMark/>
          </w:tcPr>
          <w:p w:rsidR="00115A80" w:rsidRPr="004067EC" w:rsidRDefault="00115A80" w:rsidP="00AE551E">
            <w:pPr>
              <w:rPr>
                <w:b/>
                <w:bCs/>
                <w:color w:val="000000"/>
                <w:sz w:val="18"/>
                <w:szCs w:val="18"/>
              </w:rPr>
            </w:pPr>
          </w:p>
        </w:tc>
        <w:tc>
          <w:tcPr>
            <w:tcW w:w="1064" w:type="dxa"/>
            <w:vMerge/>
            <w:tcBorders>
              <w:top w:val="single" w:sz="8" w:space="0" w:color="auto"/>
              <w:left w:val="single" w:sz="8" w:space="0" w:color="auto"/>
              <w:bottom w:val="single" w:sz="8" w:space="0" w:color="000000"/>
              <w:right w:val="single" w:sz="8" w:space="0" w:color="auto"/>
            </w:tcBorders>
            <w:vAlign w:val="center"/>
            <w:hideMark/>
          </w:tcPr>
          <w:p w:rsidR="00115A80" w:rsidRPr="004067EC" w:rsidRDefault="00115A80" w:rsidP="00AE551E">
            <w:pPr>
              <w:rPr>
                <w:b/>
                <w:bCs/>
                <w:color w:val="000000"/>
                <w:sz w:val="18"/>
                <w:szCs w:val="18"/>
              </w:rPr>
            </w:pPr>
          </w:p>
        </w:tc>
        <w:tc>
          <w:tcPr>
            <w:tcW w:w="1068" w:type="dxa"/>
            <w:vMerge/>
            <w:tcBorders>
              <w:top w:val="single" w:sz="8" w:space="0" w:color="auto"/>
              <w:left w:val="single" w:sz="8" w:space="0" w:color="auto"/>
              <w:bottom w:val="single" w:sz="8" w:space="0" w:color="000000"/>
              <w:right w:val="single" w:sz="8" w:space="0" w:color="auto"/>
            </w:tcBorders>
            <w:vAlign w:val="center"/>
            <w:hideMark/>
          </w:tcPr>
          <w:p w:rsidR="00115A80" w:rsidRPr="004067EC" w:rsidRDefault="00115A80" w:rsidP="00AE551E">
            <w:pPr>
              <w:rPr>
                <w:b/>
                <w:bCs/>
                <w:color w:val="000000"/>
                <w:sz w:val="18"/>
                <w:szCs w:val="18"/>
              </w:rPr>
            </w:pPr>
          </w:p>
        </w:tc>
        <w:tc>
          <w:tcPr>
            <w:tcW w:w="992" w:type="dxa"/>
            <w:tcBorders>
              <w:top w:val="nil"/>
              <w:left w:val="nil"/>
              <w:bottom w:val="single" w:sz="8" w:space="0" w:color="auto"/>
              <w:right w:val="single" w:sz="8" w:space="0" w:color="auto"/>
            </w:tcBorders>
            <w:shd w:val="clear" w:color="auto" w:fill="auto"/>
            <w:vAlign w:val="bottom"/>
            <w:hideMark/>
          </w:tcPr>
          <w:p w:rsidR="00115A80" w:rsidRPr="004067EC" w:rsidRDefault="00115A80" w:rsidP="00AE551E">
            <w:pPr>
              <w:jc w:val="center"/>
              <w:rPr>
                <w:b/>
                <w:bCs/>
                <w:color w:val="000000"/>
                <w:sz w:val="18"/>
                <w:szCs w:val="18"/>
              </w:rPr>
            </w:pPr>
            <w:r w:rsidRPr="004067EC">
              <w:rPr>
                <w:b/>
                <w:bCs/>
                <w:color w:val="000000"/>
                <w:sz w:val="18"/>
                <w:szCs w:val="18"/>
              </w:rPr>
              <w:t>сумма</w:t>
            </w:r>
          </w:p>
        </w:tc>
        <w:tc>
          <w:tcPr>
            <w:tcW w:w="709" w:type="dxa"/>
            <w:tcBorders>
              <w:top w:val="nil"/>
              <w:left w:val="nil"/>
              <w:bottom w:val="single" w:sz="8" w:space="0" w:color="auto"/>
              <w:right w:val="single" w:sz="8" w:space="0" w:color="auto"/>
            </w:tcBorders>
            <w:shd w:val="clear" w:color="auto" w:fill="auto"/>
            <w:noWrap/>
            <w:vAlign w:val="bottom"/>
            <w:hideMark/>
          </w:tcPr>
          <w:p w:rsidR="00115A80" w:rsidRPr="004067EC" w:rsidRDefault="00115A80" w:rsidP="00AE551E">
            <w:pPr>
              <w:jc w:val="center"/>
              <w:rPr>
                <w:b/>
                <w:bCs/>
                <w:color w:val="000000"/>
                <w:sz w:val="18"/>
                <w:szCs w:val="18"/>
              </w:rPr>
            </w:pPr>
            <w:r w:rsidRPr="004067EC">
              <w:rPr>
                <w:b/>
                <w:bCs/>
                <w:color w:val="000000"/>
                <w:sz w:val="18"/>
                <w:szCs w:val="18"/>
              </w:rPr>
              <w:t>%</w:t>
            </w:r>
          </w:p>
        </w:tc>
      </w:tr>
      <w:tr w:rsidR="006709CC" w:rsidRPr="00D600F8" w:rsidTr="001171E7">
        <w:trPr>
          <w:trHeight w:val="615"/>
        </w:trPr>
        <w:tc>
          <w:tcPr>
            <w:tcW w:w="1740" w:type="dxa"/>
            <w:tcBorders>
              <w:top w:val="nil"/>
              <w:left w:val="single" w:sz="8" w:space="0" w:color="auto"/>
              <w:bottom w:val="single" w:sz="8" w:space="0" w:color="auto"/>
              <w:right w:val="single" w:sz="8" w:space="0" w:color="auto"/>
            </w:tcBorders>
            <w:shd w:val="clear" w:color="auto" w:fill="auto"/>
            <w:vAlign w:val="bottom"/>
            <w:hideMark/>
          </w:tcPr>
          <w:p w:rsidR="00115A80" w:rsidRPr="004067EC" w:rsidRDefault="00115A80" w:rsidP="00AE551E">
            <w:pPr>
              <w:jc w:val="center"/>
              <w:rPr>
                <w:b/>
                <w:bCs/>
                <w:color w:val="000000"/>
                <w:sz w:val="18"/>
                <w:szCs w:val="18"/>
              </w:rPr>
            </w:pPr>
            <w:r w:rsidRPr="004067EC">
              <w:rPr>
                <w:b/>
                <w:bCs/>
                <w:color w:val="000000"/>
                <w:sz w:val="18"/>
                <w:szCs w:val="18"/>
              </w:rPr>
              <w:t>Налоговые и неналоговые доходы, в т. ч.:</w:t>
            </w:r>
          </w:p>
        </w:tc>
        <w:tc>
          <w:tcPr>
            <w:tcW w:w="1166"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b/>
                <w:bCs/>
                <w:color w:val="000000"/>
                <w:sz w:val="18"/>
                <w:szCs w:val="18"/>
              </w:rPr>
            </w:pPr>
            <w:r w:rsidRPr="004067EC">
              <w:rPr>
                <w:b/>
                <w:bCs/>
                <w:color w:val="000000"/>
                <w:sz w:val="18"/>
                <w:szCs w:val="18"/>
              </w:rPr>
              <w:t>316 314,68</w:t>
            </w:r>
          </w:p>
        </w:tc>
        <w:tc>
          <w:tcPr>
            <w:tcW w:w="1267"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b/>
                <w:bCs/>
                <w:color w:val="000000"/>
                <w:sz w:val="18"/>
                <w:szCs w:val="18"/>
              </w:rPr>
            </w:pPr>
            <w:r w:rsidRPr="004067EC">
              <w:rPr>
                <w:b/>
                <w:bCs/>
                <w:color w:val="000000"/>
                <w:sz w:val="18"/>
                <w:szCs w:val="18"/>
              </w:rPr>
              <w:t>355 688,94</w:t>
            </w:r>
          </w:p>
        </w:tc>
        <w:tc>
          <w:tcPr>
            <w:tcW w:w="1247"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b/>
                <w:bCs/>
                <w:color w:val="000000"/>
                <w:sz w:val="18"/>
                <w:szCs w:val="18"/>
              </w:rPr>
            </w:pPr>
            <w:r w:rsidRPr="004067EC">
              <w:rPr>
                <w:b/>
                <w:bCs/>
                <w:color w:val="000000"/>
                <w:sz w:val="18"/>
                <w:szCs w:val="18"/>
              </w:rPr>
              <w:t>341 161,94</w:t>
            </w:r>
          </w:p>
        </w:tc>
        <w:tc>
          <w:tcPr>
            <w:tcW w:w="1064"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b/>
                <w:bCs/>
                <w:color w:val="000000"/>
                <w:sz w:val="18"/>
                <w:szCs w:val="18"/>
              </w:rPr>
            </w:pPr>
            <w:r w:rsidRPr="004067EC">
              <w:rPr>
                <w:b/>
                <w:bCs/>
                <w:color w:val="000000"/>
                <w:sz w:val="18"/>
                <w:szCs w:val="18"/>
              </w:rPr>
              <w:t>31%</w:t>
            </w:r>
          </w:p>
        </w:tc>
        <w:tc>
          <w:tcPr>
            <w:tcW w:w="1068"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b/>
                <w:bCs/>
                <w:color w:val="000000"/>
                <w:sz w:val="18"/>
                <w:szCs w:val="18"/>
              </w:rPr>
            </w:pPr>
            <w:r w:rsidRPr="004067EC">
              <w:rPr>
                <w:b/>
                <w:bCs/>
                <w:color w:val="000000"/>
                <w:sz w:val="18"/>
                <w:szCs w:val="18"/>
              </w:rPr>
              <w:t>31%</w:t>
            </w:r>
          </w:p>
        </w:tc>
        <w:tc>
          <w:tcPr>
            <w:tcW w:w="992"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1171E7">
            <w:pPr>
              <w:ind w:left="-108" w:right="-167"/>
              <w:jc w:val="center"/>
              <w:rPr>
                <w:b/>
                <w:bCs/>
                <w:color w:val="000000"/>
                <w:sz w:val="18"/>
                <w:szCs w:val="18"/>
              </w:rPr>
            </w:pPr>
            <w:r w:rsidRPr="004067EC">
              <w:rPr>
                <w:b/>
                <w:bCs/>
                <w:color w:val="000000"/>
                <w:sz w:val="18"/>
                <w:szCs w:val="18"/>
              </w:rPr>
              <w:t>-14 527,00</w:t>
            </w:r>
          </w:p>
        </w:tc>
        <w:tc>
          <w:tcPr>
            <w:tcW w:w="709"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b/>
                <w:bCs/>
                <w:color w:val="000000"/>
                <w:sz w:val="18"/>
                <w:szCs w:val="18"/>
              </w:rPr>
            </w:pPr>
            <w:r w:rsidRPr="004067EC">
              <w:rPr>
                <w:b/>
                <w:bCs/>
                <w:color w:val="000000"/>
                <w:sz w:val="18"/>
                <w:szCs w:val="18"/>
              </w:rPr>
              <w:t>96%</w:t>
            </w:r>
          </w:p>
        </w:tc>
      </w:tr>
      <w:tr w:rsidR="006709CC" w:rsidRPr="00D600F8" w:rsidTr="001171E7">
        <w:trPr>
          <w:trHeight w:val="347"/>
        </w:trPr>
        <w:tc>
          <w:tcPr>
            <w:tcW w:w="1740" w:type="dxa"/>
            <w:tcBorders>
              <w:top w:val="nil"/>
              <w:left w:val="single" w:sz="8" w:space="0" w:color="auto"/>
              <w:bottom w:val="single" w:sz="8" w:space="0" w:color="auto"/>
              <w:right w:val="single" w:sz="8" w:space="0" w:color="auto"/>
            </w:tcBorders>
            <w:shd w:val="clear" w:color="auto" w:fill="auto"/>
            <w:vAlign w:val="bottom"/>
            <w:hideMark/>
          </w:tcPr>
          <w:p w:rsidR="00115A80" w:rsidRPr="004067EC" w:rsidRDefault="00115A80" w:rsidP="00AE551E">
            <w:pPr>
              <w:jc w:val="center"/>
              <w:rPr>
                <w:color w:val="000000"/>
                <w:sz w:val="18"/>
                <w:szCs w:val="18"/>
              </w:rPr>
            </w:pPr>
            <w:r w:rsidRPr="004067EC">
              <w:rPr>
                <w:color w:val="000000"/>
                <w:sz w:val="18"/>
                <w:szCs w:val="18"/>
              </w:rPr>
              <w:t>налоговые доходы</w:t>
            </w:r>
          </w:p>
        </w:tc>
        <w:tc>
          <w:tcPr>
            <w:tcW w:w="1166"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color w:val="000000"/>
                <w:sz w:val="18"/>
                <w:szCs w:val="18"/>
              </w:rPr>
            </w:pPr>
            <w:r w:rsidRPr="004067EC">
              <w:rPr>
                <w:color w:val="000000"/>
                <w:sz w:val="18"/>
                <w:szCs w:val="18"/>
              </w:rPr>
              <w:t>257 466,21</w:t>
            </w:r>
          </w:p>
        </w:tc>
        <w:tc>
          <w:tcPr>
            <w:tcW w:w="1267"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color w:val="000000"/>
                <w:sz w:val="18"/>
                <w:szCs w:val="18"/>
              </w:rPr>
            </w:pPr>
            <w:r w:rsidRPr="004067EC">
              <w:rPr>
                <w:color w:val="000000"/>
                <w:sz w:val="18"/>
                <w:szCs w:val="18"/>
              </w:rPr>
              <w:t>270 229,20</w:t>
            </w:r>
          </w:p>
        </w:tc>
        <w:tc>
          <w:tcPr>
            <w:tcW w:w="1247"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color w:val="000000"/>
                <w:sz w:val="18"/>
                <w:szCs w:val="18"/>
              </w:rPr>
            </w:pPr>
            <w:r w:rsidRPr="004067EC">
              <w:rPr>
                <w:color w:val="000000"/>
                <w:sz w:val="18"/>
                <w:szCs w:val="18"/>
              </w:rPr>
              <w:t>286 157,80</w:t>
            </w:r>
          </w:p>
        </w:tc>
        <w:tc>
          <w:tcPr>
            <w:tcW w:w="1064"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b/>
                <w:bCs/>
                <w:color w:val="000000"/>
                <w:sz w:val="18"/>
                <w:szCs w:val="18"/>
              </w:rPr>
            </w:pPr>
            <w:r w:rsidRPr="004067EC">
              <w:rPr>
                <w:b/>
                <w:bCs/>
                <w:color w:val="000000"/>
                <w:sz w:val="18"/>
                <w:szCs w:val="18"/>
              </w:rPr>
              <w:t>23%</w:t>
            </w:r>
          </w:p>
        </w:tc>
        <w:tc>
          <w:tcPr>
            <w:tcW w:w="1068"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b/>
                <w:bCs/>
                <w:color w:val="000000"/>
                <w:sz w:val="18"/>
                <w:szCs w:val="18"/>
              </w:rPr>
            </w:pPr>
            <w:r w:rsidRPr="004067EC">
              <w:rPr>
                <w:b/>
                <w:bCs/>
                <w:color w:val="000000"/>
                <w:sz w:val="18"/>
                <w:szCs w:val="18"/>
              </w:rPr>
              <w:t>26%</w:t>
            </w:r>
          </w:p>
        </w:tc>
        <w:tc>
          <w:tcPr>
            <w:tcW w:w="992"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1171E7">
            <w:pPr>
              <w:ind w:left="-108" w:right="-167"/>
              <w:jc w:val="center"/>
              <w:rPr>
                <w:b/>
                <w:bCs/>
                <w:color w:val="000000"/>
                <w:sz w:val="18"/>
                <w:szCs w:val="18"/>
              </w:rPr>
            </w:pPr>
            <w:r w:rsidRPr="004067EC">
              <w:rPr>
                <w:b/>
                <w:bCs/>
                <w:color w:val="000000"/>
                <w:sz w:val="18"/>
                <w:szCs w:val="18"/>
              </w:rPr>
              <w:t>15 928,60</w:t>
            </w:r>
          </w:p>
        </w:tc>
        <w:tc>
          <w:tcPr>
            <w:tcW w:w="709"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b/>
                <w:bCs/>
                <w:color w:val="000000"/>
                <w:sz w:val="18"/>
                <w:szCs w:val="18"/>
              </w:rPr>
            </w:pPr>
            <w:r w:rsidRPr="004067EC">
              <w:rPr>
                <w:b/>
                <w:bCs/>
                <w:color w:val="000000"/>
                <w:sz w:val="18"/>
                <w:szCs w:val="18"/>
              </w:rPr>
              <w:t>106%</w:t>
            </w:r>
          </w:p>
        </w:tc>
      </w:tr>
      <w:tr w:rsidR="006709CC" w:rsidRPr="00D600F8" w:rsidTr="001171E7">
        <w:trPr>
          <w:trHeight w:val="347"/>
        </w:trPr>
        <w:tc>
          <w:tcPr>
            <w:tcW w:w="1740" w:type="dxa"/>
            <w:tcBorders>
              <w:top w:val="nil"/>
              <w:left w:val="single" w:sz="8" w:space="0" w:color="auto"/>
              <w:bottom w:val="single" w:sz="8" w:space="0" w:color="auto"/>
              <w:right w:val="single" w:sz="8" w:space="0" w:color="auto"/>
            </w:tcBorders>
            <w:shd w:val="clear" w:color="auto" w:fill="auto"/>
            <w:vAlign w:val="bottom"/>
            <w:hideMark/>
          </w:tcPr>
          <w:p w:rsidR="00115A80" w:rsidRPr="004067EC" w:rsidRDefault="00115A80" w:rsidP="00AE551E">
            <w:pPr>
              <w:jc w:val="center"/>
              <w:rPr>
                <w:color w:val="000000"/>
                <w:sz w:val="18"/>
                <w:szCs w:val="18"/>
              </w:rPr>
            </w:pPr>
            <w:r w:rsidRPr="004067EC">
              <w:rPr>
                <w:color w:val="000000"/>
                <w:sz w:val="18"/>
                <w:szCs w:val="18"/>
              </w:rPr>
              <w:t>неналоговые доходы</w:t>
            </w:r>
          </w:p>
        </w:tc>
        <w:tc>
          <w:tcPr>
            <w:tcW w:w="1166"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color w:val="000000"/>
                <w:sz w:val="18"/>
                <w:szCs w:val="18"/>
              </w:rPr>
            </w:pPr>
            <w:r w:rsidRPr="004067EC">
              <w:rPr>
                <w:color w:val="000000"/>
                <w:sz w:val="18"/>
                <w:szCs w:val="18"/>
              </w:rPr>
              <w:t>58 848,47</w:t>
            </w:r>
          </w:p>
        </w:tc>
        <w:tc>
          <w:tcPr>
            <w:tcW w:w="1267"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color w:val="000000"/>
                <w:sz w:val="18"/>
                <w:szCs w:val="18"/>
              </w:rPr>
            </w:pPr>
            <w:r w:rsidRPr="004067EC">
              <w:rPr>
                <w:color w:val="000000"/>
                <w:sz w:val="18"/>
                <w:szCs w:val="18"/>
              </w:rPr>
              <w:t>85 459,74</w:t>
            </w:r>
          </w:p>
        </w:tc>
        <w:tc>
          <w:tcPr>
            <w:tcW w:w="1247"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color w:val="000000"/>
                <w:sz w:val="18"/>
                <w:szCs w:val="18"/>
              </w:rPr>
            </w:pPr>
            <w:r w:rsidRPr="004067EC">
              <w:rPr>
                <w:color w:val="000000"/>
                <w:sz w:val="18"/>
                <w:szCs w:val="18"/>
              </w:rPr>
              <w:t>55 004,14</w:t>
            </w:r>
          </w:p>
        </w:tc>
        <w:tc>
          <w:tcPr>
            <w:tcW w:w="1064"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b/>
                <w:bCs/>
                <w:color w:val="000000"/>
                <w:sz w:val="18"/>
                <w:szCs w:val="18"/>
              </w:rPr>
            </w:pPr>
            <w:r w:rsidRPr="004067EC">
              <w:rPr>
                <w:b/>
                <w:bCs/>
                <w:color w:val="000000"/>
                <w:sz w:val="18"/>
                <w:szCs w:val="18"/>
              </w:rPr>
              <w:t>7%</w:t>
            </w:r>
          </w:p>
        </w:tc>
        <w:tc>
          <w:tcPr>
            <w:tcW w:w="1068"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b/>
                <w:bCs/>
                <w:color w:val="000000"/>
                <w:sz w:val="18"/>
                <w:szCs w:val="18"/>
              </w:rPr>
            </w:pPr>
            <w:r w:rsidRPr="004067EC">
              <w:rPr>
                <w:b/>
                <w:bCs/>
                <w:color w:val="000000"/>
                <w:sz w:val="18"/>
                <w:szCs w:val="18"/>
              </w:rPr>
              <w:t>5%</w:t>
            </w:r>
          </w:p>
        </w:tc>
        <w:tc>
          <w:tcPr>
            <w:tcW w:w="992"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1171E7">
            <w:pPr>
              <w:ind w:left="-108" w:right="-167"/>
              <w:jc w:val="center"/>
              <w:rPr>
                <w:b/>
                <w:bCs/>
                <w:color w:val="000000"/>
                <w:sz w:val="18"/>
                <w:szCs w:val="18"/>
              </w:rPr>
            </w:pPr>
            <w:r w:rsidRPr="004067EC">
              <w:rPr>
                <w:b/>
                <w:bCs/>
                <w:color w:val="000000"/>
                <w:sz w:val="18"/>
                <w:szCs w:val="18"/>
              </w:rPr>
              <w:t>-30 455,60</w:t>
            </w:r>
          </w:p>
        </w:tc>
        <w:tc>
          <w:tcPr>
            <w:tcW w:w="709"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b/>
                <w:bCs/>
                <w:color w:val="000000"/>
                <w:sz w:val="18"/>
                <w:szCs w:val="18"/>
              </w:rPr>
            </w:pPr>
            <w:r w:rsidRPr="004067EC">
              <w:rPr>
                <w:b/>
                <w:bCs/>
                <w:color w:val="000000"/>
                <w:sz w:val="18"/>
                <w:szCs w:val="18"/>
              </w:rPr>
              <w:t>64%</w:t>
            </w:r>
          </w:p>
        </w:tc>
      </w:tr>
      <w:tr w:rsidR="006709CC" w:rsidRPr="00D600F8" w:rsidTr="001171E7">
        <w:trPr>
          <w:trHeight w:val="347"/>
        </w:trPr>
        <w:tc>
          <w:tcPr>
            <w:tcW w:w="1740" w:type="dxa"/>
            <w:tcBorders>
              <w:top w:val="nil"/>
              <w:left w:val="single" w:sz="8" w:space="0" w:color="auto"/>
              <w:bottom w:val="single" w:sz="8" w:space="0" w:color="auto"/>
              <w:right w:val="single" w:sz="8" w:space="0" w:color="auto"/>
            </w:tcBorders>
            <w:shd w:val="clear" w:color="auto" w:fill="auto"/>
            <w:vAlign w:val="bottom"/>
            <w:hideMark/>
          </w:tcPr>
          <w:p w:rsidR="00115A80" w:rsidRPr="004067EC" w:rsidRDefault="00115A80" w:rsidP="00AE551E">
            <w:pPr>
              <w:jc w:val="center"/>
              <w:rPr>
                <w:b/>
                <w:bCs/>
                <w:color w:val="000000"/>
                <w:sz w:val="18"/>
                <w:szCs w:val="18"/>
              </w:rPr>
            </w:pPr>
            <w:r w:rsidRPr="004067EC">
              <w:rPr>
                <w:b/>
                <w:bCs/>
                <w:color w:val="000000"/>
                <w:sz w:val="18"/>
                <w:szCs w:val="18"/>
              </w:rPr>
              <w:t>Безвозмездные поступления</w:t>
            </w:r>
          </w:p>
        </w:tc>
        <w:tc>
          <w:tcPr>
            <w:tcW w:w="1166"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b/>
                <w:bCs/>
                <w:color w:val="000000"/>
                <w:sz w:val="18"/>
                <w:szCs w:val="18"/>
              </w:rPr>
            </w:pPr>
            <w:r w:rsidRPr="004067EC">
              <w:rPr>
                <w:b/>
                <w:bCs/>
                <w:color w:val="000000"/>
                <w:sz w:val="18"/>
                <w:szCs w:val="18"/>
              </w:rPr>
              <w:t>880 107,64</w:t>
            </w:r>
          </w:p>
        </w:tc>
        <w:tc>
          <w:tcPr>
            <w:tcW w:w="1267"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b/>
                <w:bCs/>
                <w:color w:val="000000"/>
                <w:sz w:val="18"/>
                <w:szCs w:val="18"/>
              </w:rPr>
            </w:pPr>
            <w:r w:rsidRPr="004067EC">
              <w:rPr>
                <w:b/>
                <w:bCs/>
                <w:color w:val="000000"/>
                <w:sz w:val="18"/>
                <w:szCs w:val="18"/>
              </w:rPr>
              <w:t>802 046,66</w:t>
            </w:r>
          </w:p>
        </w:tc>
        <w:tc>
          <w:tcPr>
            <w:tcW w:w="1247"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b/>
                <w:bCs/>
                <w:color w:val="000000"/>
                <w:sz w:val="18"/>
                <w:szCs w:val="18"/>
              </w:rPr>
            </w:pPr>
            <w:r w:rsidRPr="004067EC">
              <w:rPr>
                <w:b/>
                <w:bCs/>
                <w:color w:val="000000"/>
                <w:sz w:val="18"/>
                <w:szCs w:val="18"/>
              </w:rPr>
              <w:t>759 514,56</w:t>
            </w:r>
          </w:p>
        </w:tc>
        <w:tc>
          <w:tcPr>
            <w:tcW w:w="1064"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b/>
                <w:bCs/>
                <w:color w:val="000000"/>
                <w:sz w:val="18"/>
                <w:szCs w:val="18"/>
              </w:rPr>
            </w:pPr>
            <w:r w:rsidRPr="004067EC">
              <w:rPr>
                <w:b/>
                <w:bCs/>
                <w:color w:val="000000"/>
                <w:sz w:val="18"/>
                <w:szCs w:val="18"/>
              </w:rPr>
              <w:t>69%</w:t>
            </w:r>
          </w:p>
        </w:tc>
        <w:tc>
          <w:tcPr>
            <w:tcW w:w="1068"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b/>
                <w:bCs/>
                <w:color w:val="000000"/>
                <w:sz w:val="18"/>
                <w:szCs w:val="18"/>
              </w:rPr>
            </w:pPr>
            <w:r w:rsidRPr="004067EC">
              <w:rPr>
                <w:b/>
                <w:bCs/>
                <w:color w:val="000000"/>
                <w:sz w:val="18"/>
                <w:szCs w:val="18"/>
              </w:rPr>
              <w:t>69%</w:t>
            </w:r>
          </w:p>
        </w:tc>
        <w:tc>
          <w:tcPr>
            <w:tcW w:w="992"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1171E7">
            <w:pPr>
              <w:ind w:left="-108" w:right="-167"/>
              <w:jc w:val="center"/>
              <w:rPr>
                <w:b/>
                <w:bCs/>
                <w:color w:val="000000"/>
                <w:sz w:val="18"/>
                <w:szCs w:val="18"/>
              </w:rPr>
            </w:pPr>
            <w:r w:rsidRPr="004067EC">
              <w:rPr>
                <w:b/>
                <w:bCs/>
                <w:color w:val="000000"/>
                <w:sz w:val="18"/>
                <w:szCs w:val="18"/>
              </w:rPr>
              <w:t>-42 532,10</w:t>
            </w:r>
          </w:p>
        </w:tc>
        <w:tc>
          <w:tcPr>
            <w:tcW w:w="709"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b/>
                <w:bCs/>
                <w:color w:val="000000"/>
                <w:sz w:val="18"/>
                <w:szCs w:val="18"/>
              </w:rPr>
            </w:pPr>
            <w:r w:rsidRPr="004067EC">
              <w:rPr>
                <w:b/>
                <w:bCs/>
                <w:color w:val="000000"/>
                <w:sz w:val="18"/>
                <w:szCs w:val="18"/>
              </w:rPr>
              <w:t>95%</w:t>
            </w:r>
          </w:p>
        </w:tc>
      </w:tr>
      <w:tr w:rsidR="006709CC" w:rsidRPr="00D600F8" w:rsidTr="001171E7">
        <w:trPr>
          <w:trHeight w:val="347"/>
        </w:trPr>
        <w:tc>
          <w:tcPr>
            <w:tcW w:w="1740" w:type="dxa"/>
            <w:tcBorders>
              <w:top w:val="nil"/>
              <w:left w:val="single" w:sz="8" w:space="0" w:color="auto"/>
              <w:bottom w:val="single" w:sz="8" w:space="0" w:color="auto"/>
              <w:right w:val="single" w:sz="8" w:space="0" w:color="auto"/>
            </w:tcBorders>
            <w:shd w:val="clear" w:color="auto" w:fill="auto"/>
            <w:vAlign w:val="bottom"/>
            <w:hideMark/>
          </w:tcPr>
          <w:p w:rsidR="00115A80" w:rsidRPr="004067EC" w:rsidRDefault="00115A80" w:rsidP="00AE551E">
            <w:pPr>
              <w:jc w:val="center"/>
              <w:rPr>
                <w:b/>
                <w:bCs/>
                <w:color w:val="000000"/>
                <w:sz w:val="18"/>
                <w:szCs w:val="18"/>
              </w:rPr>
            </w:pPr>
            <w:r w:rsidRPr="004067EC">
              <w:rPr>
                <w:b/>
                <w:bCs/>
                <w:color w:val="000000"/>
                <w:sz w:val="18"/>
                <w:szCs w:val="18"/>
              </w:rPr>
              <w:t>ДОХОДЫ ВСЕГО</w:t>
            </w:r>
          </w:p>
        </w:tc>
        <w:tc>
          <w:tcPr>
            <w:tcW w:w="1166"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b/>
                <w:bCs/>
                <w:color w:val="000000"/>
                <w:sz w:val="18"/>
                <w:szCs w:val="18"/>
              </w:rPr>
            </w:pPr>
            <w:r w:rsidRPr="004067EC">
              <w:rPr>
                <w:b/>
                <w:bCs/>
                <w:color w:val="000000"/>
                <w:sz w:val="18"/>
                <w:szCs w:val="18"/>
              </w:rPr>
              <w:t>1 196 422,32</w:t>
            </w:r>
          </w:p>
        </w:tc>
        <w:tc>
          <w:tcPr>
            <w:tcW w:w="1267"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b/>
                <w:bCs/>
                <w:color w:val="000000"/>
                <w:sz w:val="18"/>
                <w:szCs w:val="18"/>
              </w:rPr>
            </w:pPr>
            <w:r w:rsidRPr="004067EC">
              <w:rPr>
                <w:b/>
                <w:bCs/>
                <w:color w:val="000000"/>
                <w:sz w:val="18"/>
                <w:szCs w:val="18"/>
              </w:rPr>
              <w:t>1 157 735,60</w:t>
            </w:r>
          </w:p>
        </w:tc>
        <w:tc>
          <w:tcPr>
            <w:tcW w:w="1247"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b/>
                <w:bCs/>
                <w:color w:val="000000"/>
                <w:sz w:val="18"/>
                <w:szCs w:val="18"/>
              </w:rPr>
            </w:pPr>
            <w:r w:rsidRPr="004067EC">
              <w:rPr>
                <w:b/>
                <w:bCs/>
                <w:color w:val="000000"/>
                <w:sz w:val="18"/>
                <w:szCs w:val="18"/>
              </w:rPr>
              <w:t>1 100 676,50</w:t>
            </w:r>
          </w:p>
        </w:tc>
        <w:tc>
          <w:tcPr>
            <w:tcW w:w="1064"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b/>
                <w:bCs/>
                <w:color w:val="000000"/>
                <w:sz w:val="18"/>
                <w:szCs w:val="18"/>
              </w:rPr>
            </w:pPr>
            <w:r w:rsidRPr="004067EC">
              <w:rPr>
                <w:b/>
                <w:bCs/>
                <w:color w:val="000000"/>
                <w:sz w:val="18"/>
                <w:szCs w:val="18"/>
              </w:rPr>
              <w:t>100%</w:t>
            </w:r>
          </w:p>
        </w:tc>
        <w:tc>
          <w:tcPr>
            <w:tcW w:w="1068"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b/>
                <w:bCs/>
                <w:color w:val="000000"/>
                <w:sz w:val="18"/>
                <w:szCs w:val="18"/>
              </w:rPr>
            </w:pPr>
            <w:r w:rsidRPr="004067EC">
              <w:rPr>
                <w:b/>
                <w:bCs/>
                <w:color w:val="000000"/>
                <w:sz w:val="18"/>
                <w:szCs w:val="18"/>
              </w:rPr>
              <w:t>100%</w:t>
            </w:r>
          </w:p>
        </w:tc>
        <w:tc>
          <w:tcPr>
            <w:tcW w:w="992"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1171E7">
            <w:pPr>
              <w:ind w:left="-108" w:right="-167"/>
              <w:jc w:val="center"/>
              <w:rPr>
                <w:b/>
                <w:bCs/>
                <w:color w:val="000000"/>
                <w:sz w:val="18"/>
                <w:szCs w:val="18"/>
              </w:rPr>
            </w:pPr>
            <w:r w:rsidRPr="004067EC">
              <w:rPr>
                <w:b/>
                <w:bCs/>
                <w:color w:val="000000"/>
                <w:sz w:val="18"/>
                <w:szCs w:val="18"/>
              </w:rPr>
              <w:t>-57 059,10</w:t>
            </w:r>
          </w:p>
        </w:tc>
        <w:tc>
          <w:tcPr>
            <w:tcW w:w="709" w:type="dxa"/>
            <w:tcBorders>
              <w:top w:val="nil"/>
              <w:left w:val="nil"/>
              <w:bottom w:val="single" w:sz="8" w:space="0" w:color="auto"/>
              <w:right w:val="single" w:sz="8" w:space="0" w:color="auto"/>
            </w:tcBorders>
            <w:shd w:val="clear" w:color="000000" w:fill="FFFFFF"/>
            <w:noWrap/>
            <w:vAlign w:val="bottom"/>
            <w:hideMark/>
          </w:tcPr>
          <w:p w:rsidR="00115A80" w:rsidRPr="004067EC" w:rsidRDefault="00115A80" w:rsidP="00AE551E">
            <w:pPr>
              <w:jc w:val="center"/>
              <w:rPr>
                <w:b/>
                <w:bCs/>
                <w:color w:val="000000"/>
                <w:sz w:val="18"/>
                <w:szCs w:val="18"/>
              </w:rPr>
            </w:pPr>
            <w:r w:rsidRPr="004067EC">
              <w:rPr>
                <w:b/>
                <w:bCs/>
                <w:color w:val="000000"/>
                <w:sz w:val="18"/>
                <w:szCs w:val="18"/>
              </w:rPr>
              <w:t>95%</w:t>
            </w:r>
          </w:p>
        </w:tc>
      </w:tr>
    </w:tbl>
    <w:p w:rsidR="00115A80" w:rsidRPr="00DC47B7" w:rsidRDefault="00115A80" w:rsidP="00115A80">
      <w:pPr>
        <w:ind w:firstLine="709"/>
        <w:jc w:val="both"/>
        <w:outlineLvl w:val="0"/>
        <w:rPr>
          <w:iCs/>
          <w:sz w:val="27"/>
          <w:szCs w:val="27"/>
        </w:rPr>
      </w:pPr>
      <w:r w:rsidRPr="00DC47B7">
        <w:rPr>
          <w:iCs/>
          <w:sz w:val="27"/>
          <w:szCs w:val="27"/>
        </w:rPr>
        <w:tab/>
      </w:r>
      <w:r w:rsidRPr="00DC47B7">
        <w:rPr>
          <w:iCs/>
          <w:sz w:val="27"/>
          <w:szCs w:val="27"/>
        </w:rPr>
        <w:tab/>
      </w:r>
      <w:r w:rsidRPr="00DC47B7">
        <w:rPr>
          <w:iCs/>
          <w:sz w:val="27"/>
          <w:szCs w:val="27"/>
        </w:rPr>
        <w:tab/>
      </w:r>
      <w:r w:rsidRPr="00DC47B7">
        <w:rPr>
          <w:iCs/>
          <w:sz w:val="27"/>
          <w:szCs w:val="27"/>
        </w:rPr>
        <w:tab/>
      </w:r>
      <w:r w:rsidRPr="00DC47B7">
        <w:rPr>
          <w:iCs/>
          <w:sz w:val="27"/>
          <w:szCs w:val="27"/>
        </w:rPr>
        <w:tab/>
      </w:r>
      <w:r w:rsidRPr="00DC47B7">
        <w:rPr>
          <w:iCs/>
          <w:sz w:val="27"/>
          <w:szCs w:val="27"/>
        </w:rPr>
        <w:tab/>
      </w:r>
      <w:r w:rsidRPr="00DC47B7">
        <w:rPr>
          <w:iCs/>
          <w:sz w:val="27"/>
          <w:szCs w:val="27"/>
        </w:rPr>
        <w:tab/>
      </w:r>
      <w:r w:rsidRPr="00DC47B7">
        <w:rPr>
          <w:iCs/>
          <w:sz w:val="27"/>
          <w:szCs w:val="27"/>
        </w:rPr>
        <w:tab/>
      </w:r>
      <w:r w:rsidRPr="00DC47B7">
        <w:rPr>
          <w:iCs/>
          <w:sz w:val="27"/>
          <w:szCs w:val="27"/>
        </w:rPr>
        <w:tab/>
      </w:r>
    </w:p>
    <w:p w:rsidR="00115A80" w:rsidRDefault="00115A80" w:rsidP="00115A80">
      <w:pPr>
        <w:ind w:firstLine="709"/>
        <w:jc w:val="both"/>
        <w:outlineLvl w:val="0"/>
        <w:rPr>
          <w:iCs/>
          <w:sz w:val="27"/>
          <w:szCs w:val="27"/>
        </w:rPr>
      </w:pPr>
      <w:r>
        <w:rPr>
          <w:iCs/>
          <w:sz w:val="27"/>
          <w:szCs w:val="27"/>
        </w:rPr>
        <w:t xml:space="preserve">                                                                        </w:t>
      </w:r>
      <w:r w:rsidR="00EF38C5">
        <w:rPr>
          <w:iCs/>
          <w:sz w:val="27"/>
          <w:szCs w:val="27"/>
        </w:rPr>
        <w:t xml:space="preserve">                            </w:t>
      </w:r>
      <w:r w:rsidRPr="00DC47B7">
        <w:rPr>
          <w:iCs/>
          <w:sz w:val="27"/>
          <w:szCs w:val="27"/>
        </w:rPr>
        <w:t>Табл.5</w:t>
      </w:r>
      <w:r>
        <w:rPr>
          <w:iCs/>
          <w:sz w:val="27"/>
          <w:szCs w:val="27"/>
        </w:rPr>
        <w:t>,</w:t>
      </w:r>
      <w:r w:rsidR="004F3A1A">
        <w:rPr>
          <w:iCs/>
          <w:sz w:val="27"/>
          <w:szCs w:val="27"/>
        </w:rPr>
        <w:t xml:space="preserve"> </w:t>
      </w:r>
      <w:r w:rsidRPr="00DC47B7">
        <w:rPr>
          <w:iCs/>
          <w:sz w:val="27"/>
          <w:szCs w:val="27"/>
        </w:rPr>
        <w:t>тыс.</w:t>
      </w:r>
      <w:r w:rsidR="004F3A1A">
        <w:rPr>
          <w:iCs/>
          <w:sz w:val="27"/>
          <w:szCs w:val="27"/>
        </w:rPr>
        <w:t xml:space="preserve"> </w:t>
      </w:r>
      <w:r w:rsidRPr="00DC47B7">
        <w:rPr>
          <w:iCs/>
          <w:sz w:val="27"/>
          <w:szCs w:val="27"/>
        </w:rPr>
        <w:t>руб.</w:t>
      </w:r>
    </w:p>
    <w:tbl>
      <w:tblPr>
        <w:tblW w:w="9253" w:type="dxa"/>
        <w:tblInd w:w="93" w:type="dxa"/>
        <w:tblLayout w:type="fixed"/>
        <w:tblLook w:val="04A0" w:firstRow="1" w:lastRow="0" w:firstColumn="1" w:lastColumn="0" w:noHBand="0" w:noVBand="1"/>
      </w:tblPr>
      <w:tblGrid>
        <w:gridCol w:w="1742"/>
        <w:gridCol w:w="1166"/>
        <w:gridCol w:w="1246"/>
        <w:gridCol w:w="1227"/>
        <w:gridCol w:w="1064"/>
        <w:gridCol w:w="1064"/>
        <w:gridCol w:w="1057"/>
        <w:gridCol w:w="687"/>
      </w:tblGrid>
      <w:tr w:rsidR="00115A80" w:rsidRPr="0037543B" w:rsidTr="00F71A28">
        <w:trPr>
          <w:trHeight w:val="790"/>
        </w:trPr>
        <w:tc>
          <w:tcPr>
            <w:tcW w:w="174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15A80" w:rsidRPr="00A018F0" w:rsidRDefault="00115A80" w:rsidP="00AE551E">
            <w:pPr>
              <w:jc w:val="center"/>
              <w:rPr>
                <w:b/>
                <w:bCs/>
                <w:color w:val="000000"/>
                <w:sz w:val="18"/>
                <w:szCs w:val="18"/>
              </w:rPr>
            </w:pPr>
            <w:r w:rsidRPr="00A018F0">
              <w:rPr>
                <w:b/>
                <w:bCs/>
                <w:color w:val="000000"/>
                <w:sz w:val="18"/>
                <w:szCs w:val="18"/>
              </w:rPr>
              <w:t>Наименование вида доходов бюджета</w:t>
            </w:r>
          </w:p>
        </w:tc>
        <w:tc>
          <w:tcPr>
            <w:tcW w:w="116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15A80" w:rsidRPr="00A018F0" w:rsidRDefault="00115A80" w:rsidP="00AE551E">
            <w:pPr>
              <w:jc w:val="center"/>
              <w:rPr>
                <w:b/>
                <w:bCs/>
                <w:color w:val="000000"/>
                <w:sz w:val="18"/>
                <w:szCs w:val="18"/>
              </w:rPr>
            </w:pPr>
            <w:r w:rsidRPr="00A018F0">
              <w:rPr>
                <w:b/>
                <w:bCs/>
                <w:color w:val="000000"/>
                <w:sz w:val="18"/>
                <w:szCs w:val="18"/>
              </w:rPr>
              <w:t>Ожидаемое исполнение 2023г.</w:t>
            </w:r>
          </w:p>
        </w:tc>
        <w:tc>
          <w:tcPr>
            <w:tcW w:w="124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15A80" w:rsidRPr="00A018F0" w:rsidRDefault="00115A80" w:rsidP="00AE551E">
            <w:pPr>
              <w:jc w:val="center"/>
              <w:rPr>
                <w:b/>
                <w:bCs/>
                <w:color w:val="000000"/>
                <w:sz w:val="18"/>
                <w:szCs w:val="18"/>
              </w:rPr>
            </w:pPr>
            <w:r w:rsidRPr="00A018F0">
              <w:rPr>
                <w:b/>
                <w:bCs/>
                <w:color w:val="000000"/>
                <w:sz w:val="18"/>
                <w:szCs w:val="18"/>
              </w:rPr>
              <w:t>Проект бюджета 2025г.</w:t>
            </w:r>
          </w:p>
        </w:tc>
        <w:tc>
          <w:tcPr>
            <w:tcW w:w="122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15A80" w:rsidRPr="00A018F0" w:rsidRDefault="00115A80" w:rsidP="00AE551E">
            <w:pPr>
              <w:jc w:val="center"/>
              <w:rPr>
                <w:b/>
                <w:bCs/>
                <w:color w:val="000000"/>
                <w:sz w:val="18"/>
                <w:szCs w:val="18"/>
              </w:rPr>
            </w:pPr>
            <w:r w:rsidRPr="00A018F0">
              <w:rPr>
                <w:b/>
                <w:bCs/>
                <w:color w:val="000000"/>
                <w:sz w:val="18"/>
                <w:szCs w:val="18"/>
              </w:rPr>
              <w:t>Проект бюджета 2026г.</w:t>
            </w:r>
          </w:p>
        </w:tc>
        <w:tc>
          <w:tcPr>
            <w:tcW w:w="106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15A80" w:rsidRPr="00A018F0" w:rsidRDefault="00115A80" w:rsidP="00AE551E">
            <w:pPr>
              <w:jc w:val="center"/>
              <w:rPr>
                <w:b/>
                <w:bCs/>
                <w:color w:val="000000"/>
                <w:sz w:val="18"/>
                <w:szCs w:val="18"/>
              </w:rPr>
            </w:pPr>
            <w:r w:rsidRPr="00A018F0">
              <w:rPr>
                <w:b/>
                <w:bCs/>
                <w:color w:val="000000"/>
                <w:sz w:val="18"/>
                <w:szCs w:val="18"/>
              </w:rPr>
              <w:t>Удельный вес в общей сумме доходов 2025 (%)</w:t>
            </w:r>
          </w:p>
        </w:tc>
        <w:tc>
          <w:tcPr>
            <w:tcW w:w="106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15A80" w:rsidRPr="00A018F0" w:rsidRDefault="00115A80" w:rsidP="00AE551E">
            <w:pPr>
              <w:jc w:val="center"/>
              <w:rPr>
                <w:b/>
                <w:bCs/>
                <w:color w:val="000000"/>
                <w:sz w:val="18"/>
                <w:szCs w:val="18"/>
              </w:rPr>
            </w:pPr>
            <w:r w:rsidRPr="00A018F0">
              <w:rPr>
                <w:b/>
                <w:bCs/>
                <w:color w:val="000000"/>
                <w:sz w:val="18"/>
                <w:szCs w:val="18"/>
              </w:rPr>
              <w:t>Удельный вес в общей сумме доходов 2026 (%)</w:t>
            </w:r>
          </w:p>
        </w:tc>
        <w:tc>
          <w:tcPr>
            <w:tcW w:w="1744" w:type="dxa"/>
            <w:gridSpan w:val="2"/>
            <w:tcBorders>
              <w:top w:val="single" w:sz="8" w:space="0" w:color="auto"/>
              <w:left w:val="nil"/>
              <w:bottom w:val="single" w:sz="8" w:space="0" w:color="auto"/>
              <w:right w:val="single" w:sz="8" w:space="0" w:color="000000"/>
            </w:tcBorders>
            <w:shd w:val="clear" w:color="auto" w:fill="auto"/>
            <w:vAlign w:val="bottom"/>
            <w:hideMark/>
          </w:tcPr>
          <w:p w:rsidR="00115A80" w:rsidRPr="00A018F0" w:rsidRDefault="00115A80" w:rsidP="00AE551E">
            <w:pPr>
              <w:jc w:val="center"/>
              <w:rPr>
                <w:b/>
                <w:bCs/>
                <w:color w:val="000000"/>
                <w:sz w:val="18"/>
                <w:szCs w:val="18"/>
              </w:rPr>
            </w:pPr>
            <w:r w:rsidRPr="00A018F0">
              <w:rPr>
                <w:b/>
                <w:bCs/>
                <w:color w:val="000000"/>
                <w:sz w:val="18"/>
                <w:szCs w:val="18"/>
              </w:rPr>
              <w:t>Отклонение проекта 2026г. к проекту 2025г.</w:t>
            </w:r>
          </w:p>
        </w:tc>
      </w:tr>
      <w:tr w:rsidR="00115A80" w:rsidRPr="0037543B" w:rsidTr="00F71A28">
        <w:trPr>
          <w:trHeight w:val="532"/>
        </w:trPr>
        <w:tc>
          <w:tcPr>
            <w:tcW w:w="1742" w:type="dxa"/>
            <w:vMerge/>
            <w:tcBorders>
              <w:top w:val="single" w:sz="8" w:space="0" w:color="auto"/>
              <w:left w:val="single" w:sz="8" w:space="0" w:color="auto"/>
              <w:bottom w:val="single" w:sz="8" w:space="0" w:color="000000"/>
              <w:right w:val="single" w:sz="8" w:space="0" w:color="auto"/>
            </w:tcBorders>
            <w:vAlign w:val="center"/>
            <w:hideMark/>
          </w:tcPr>
          <w:p w:rsidR="00115A80" w:rsidRPr="00A018F0" w:rsidRDefault="00115A80" w:rsidP="00AE551E">
            <w:pPr>
              <w:rPr>
                <w:b/>
                <w:bCs/>
                <w:color w:val="000000"/>
                <w:sz w:val="18"/>
                <w:szCs w:val="18"/>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rsidR="00115A80" w:rsidRPr="00A018F0" w:rsidRDefault="00115A80" w:rsidP="00AE551E">
            <w:pPr>
              <w:rPr>
                <w:b/>
                <w:bCs/>
                <w:color w:val="000000"/>
                <w:sz w:val="18"/>
                <w:szCs w:val="18"/>
              </w:rPr>
            </w:pPr>
          </w:p>
        </w:tc>
        <w:tc>
          <w:tcPr>
            <w:tcW w:w="1246" w:type="dxa"/>
            <w:vMerge/>
            <w:tcBorders>
              <w:top w:val="single" w:sz="8" w:space="0" w:color="auto"/>
              <w:left w:val="single" w:sz="8" w:space="0" w:color="auto"/>
              <w:bottom w:val="single" w:sz="8" w:space="0" w:color="000000"/>
              <w:right w:val="single" w:sz="8" w:space="0" w:color="auto"/>
            </w:tcBorders>
            <w:vAlign w:val="center"/>
            <w:hideMark/>
          </w:tcPr>
          <w:p w:rsidR="00115A80" w:rsidRPr="00A018F0" w:rsidRDefault="00115A80" w:rsidP="00AE551E">
            <w:pPr>
              <w:rPr>
                <w:b/>
                <w:bCs/>
                <w:color w:val="000000"/>
                <w:sz w:val="18"/>
                <w:szCs w:val="18"/>
              </w:rPr>
            </w:pPr>
          </w:p>
        </w:tc>
        <w:tc>
          <w:tcPr>
            <w:tcW w:w="1227" w:type="dxa"/>
            <w:vMerge/>
            <w:tcBorders>
              <w:top w:val="single" w:sz="8" w:space="0" w:color="auto"/>
              <w:left w:val="single" w:sz="8" w:space="0" w:color="auto"/>
              <w:bottom w:val="single" w:sz="8" w:space="0" w:color="000000"/>
              <w:right w:val="single" w:sz="8" w:space="0" w:color="auto"/>
            </w:tcBorders>
            <w:vAlign w:val="center"/>
            <w:hideMark/>
          </w:tcPr>
          <w:p w:rsidR="00115A80" w:rsidRPr="00A018F0" w:rsidRDefault="00115A80" w:rsidP="00AE551E">
            <w:pPr>
              <w:rPr>
                <w:b/>
                <w:bCs/>
                <w:color w:val="000000"/>
                <w:sz w:val="18"/>
                <w:szCs w:val="18"/>
              </w:rPr>
            </w:pPr>
          </w:p>
        </w:tc>
        <w:tc>
          <w:tcPr>
            <w:tcW w:w="1064" w:type="dxa"/>
            <w:vMerge/>
            <w:tcBorders>
              <w:top w:val="single" w:sz="8" w:space="0" w:color="auto"/>
              <w:left w:val="single" w:sz="8" w:space="0" w:color="auto"/>
              <w:bottom w:val="single" w:sz="8" w:space="0" w:color="000000"/>
              <w:right w:val="single" w:sz="8" w:space="0" w:color="auto"/>
            </w:tcBorders>
            <w:vAlign w:val="center"/>
            <w:hideMark/>
          </w:tcPr>
          <w:p w:rsidR="00115A80" w:rsidRPr="00A018F0" w:rsidRDefault="00115A80" w:rsidP="00AE551E">
            <w:pPr>
              <w:rPr>
                <w:b/>
                <w:bCs/>
                <w:color w:val="000000"/>
                <w:sz w:val="18"/>
                <w:szCs w:val="18"/>
              </w:rPr>
            </w:pPr>
          </w:p>
        </w:tc>
        <w:tc>
          <w:tcPr>
            <w:tcW w:w="1064" w:type="dxa"/>
            <w:vMerge/>
            <w:tcBorders>
              <w:top w:val="single" w:sz="8" w:space="0" w:color="auto"/>
              <w:left w:val="single" w:sz="8" w:space="0" w:color="auto"/>
              <w:bottom w:val="single" w:sz="8" w:space="0" w:color="000000"/>
              <w:right w:val="single" w:sz="8" w:space="0" w:color="auto"/>
            </w:tcBorders>
            <w:vAlign w:val="center"/>
            <w:hideMark/>
          </w:tcPr>
          <w:p w:rsidR="00115A80" w:rsidRPr="00A018F0" w:rsidRDefault="00115A80" w:rsidP="00AE551E">
            <w:pPr>
              <w:rPr>
                <w:b/>
                <w:bCs/>
                <w:color w:val="000000"/>
                <w:sz w:val="18"/>
                <w:szCs w:val="18"/>
              </w:rPr>
            </w:pPr>
          </w:p>
        </w:tc>
        <w:tc>
          <w:tcPr>
            <w:tcW w:w="1057" w:type="dxa"/>
            <w:tcBorders>
              <w:top w:val="nil"/>
              <w:left w:val="nil"/>
              <w:bottom w:val="single" w:sz="8" w:space="0" w:color="auto"/>
              <w:right w:val="single" w:sz="8" w:space="0" w:color="auto"/>
            </w:tcBorders>
            <w:shd w:val="clear" w:color="auto" w:fill="auto"/>
            <w:vAlign w:val="bottom"/>
            <w:hideMark/>
          </w:tcPr>
          <w:p w:rsidR="00115A80" w:rsidRPr="00A018F0" w:rsidRDefault="00115A80" w:rsidP="00AE551E">
            <w:pPr>
              <w:jc w:val="center"/>
              <w:rPr>
                <w:b/>
                <w:bCs/>
                <w:color w:val="000000"/>
                <w:sz w:val="18"/>
                <w:szCs w:val="18"/>
              </w:rPr>
            </w:pPr>
            <w:r w:rsidRPr="00A018F0">
              <w:rPr>
                <w:b/>
                <w:bCs/>
                <w:color w:val="000000"/>
                <w:sz w:val="18"/>
                <w:szCs w:val="18"/>
              </w:rPr>
              <w:t>сумма</w:t>
            </w:r>
          </w:p>
        </w:tc>
        <w:tc>
          <w:tcPr>
            <w:tcW w:w="687" w:type="dxa"/>
            <w:tcBorders>
              <w:top w:val="nil"/>
              <w:left w:val="nil"/>
              <w:bottom w:val="single" w:sz="8" w:space="0" w:color="auto"/>
              <w:right w:val="single" w:sz="8" w:space="0" w:color="auto"/>
            </w:tcBorders>
            <w:shd w:val="clear" w:color="auto" w:fill="auto"/>
            <w:noWrap/>
            <w:vAlign w:val="bottom"/>
            <w:hideMark/>
          </w:tcPr>
          <w:p w:rsidR="00115A80" w:rsidRPr="00A018F0" w:rsidRDefault="00115A80" w:rsidP="00AE551E">
            <w:pPr>
              <w:jc w:val="center"/>
              <w:rPr>
                <w:b/>
                <w:bCs/>
                <w:color w:val="000000"/>
                <w:sz w:val="18"/>
                <w:szCs w:val="18"/>
              </w:rPr>
            </w:pPr>
            <w:r w:rsidRPr="00A018F0">
              <w:rPr>
                <w:b/>
                <w:bCs/>
                <w:color w:val="000000"/>
                <w:sz w:val="18"/>
                <w:szCs w:val="18"/>
              </w:rPr>
              <w:t>%</w:t>
            </w:r>
          </w:p>
        </w:tc>
      </w:tr>
      <w:tr w:rsidR="00115A80" w:rsidRPr="0037543B" w:rsidTr="00F71A28">
        <w:trPr>
          <w:trHeight w:val="471"/>
        </w:trPr>
        <w:tc>
          <w:tcPr>
            <w:tcW w:w="1742" w:type="dxa"/>
            <w:tcBorders>
              <w:top w:val="nil"/>
              <w:left w:val="single" w:sz="8" w:space="0" w:color="auto"/>
              <w:bottom w:val="single" w:sz="8" w:space="0" w:color="auto"/>
              <w:right w:val="single" w:sz="8" w:space="0" w:color="auto"/>
            </w:tcBorders>
            <w:shd w:val="clear" w:color="auto" w:fill="auto"/>
            <w:vAlign w:val="bottom"/>
            <w:hideMark/>
          </w:tcPr>
          <w:p w:rsidR="00115A80" w:rsidRPr="00A018F0" w:rsidRDefault="00115A80" w:rsidP="00AE551E">
            <w:pPr>
              <w:jc w:val="center"/>
              <w:rPr>
                <w:b/>
                <w:bCs/>
                <w:color w:val="000000"/>
                <w:sz w:val="18"/>
                <w:szCs w:val="18"/>
              </w:rPr>
            </w:pPr>
            <w:r w:rsidRPr="00A018F0">
              <w:rPr>
                <w:b/>
                <w:bCs/>
                <w:color w:val="000000"/>
                <w:sz w:val="18"/>
                <w:szCs w:val="18"/>
              </w:rPr>
              <w:t>Налоговые и неналоговые доходы, в т. ч.:</w:t>
            </w:r>
          </w:p>
        </w:tc>
        <w:tc>
          <w:tcPr>
            <w:tcW w:w="1166" w:type="dxa"/>
            <w:tcBorders>
              <w:top w:val="nil"/>
              <w:left w:val="nil"/>
              <w:bottom w:val="single" w:sz="8" w:space="0" w:color="auto"/>
              <w:right w:val="single" w:sz="8" w:space="0" w:color="auto"/>
            </w:tcBorders>
            <w:shd w:val="clear" w:color="000000" w:fill="FFFFFF"/>
            <w:noWrap/>
            <w:vAlign w:val="bottom"/>
            <w:hideMark/>
          </w:tcPr>
          <w:p w:rsidR="00115A80" w:rsidRPr="00A018F0" w:rsidRDefault="00115A80" w:rsidP="00AE551E">
            <w:pPr>
              <w:jc w:val="center"/>
              <w:rPr>
                <w:b/>
                <w:bCs/>
                <w:color w:val="000000"/>
                <w:sz w:val="18"/>
                <w:szCs w:val="18"/>
              </w:rPr>
            </w:pPr>
            <w:r w:rsidRPr="00A018F0">
              <w:rPr>
                <w:b/>
                <w:bCs/>
                <w:color w:val="000000"/>
                <w:sz w:val="18"/>
                <w:szCs w:val="18"/>
              </w:rPr>
              <w:t>316 314,68</w:t>
            </w:r>
          </w:p>
        </w:tc>
        <w:tc>
          <w:tcPr>
            <w:tcW w:w="1246" w:type="dxa"/>
            <w:tcBorders>
              <w:top w:val="nil"/>
              <w:left w:val="nil"/>
              <w:bottom w:val="single" w:sz="8" w:space="0" w:color="auto"/>
              <w:right w:val="single" w:sz="8" w:space="0" w:color="auto"/>
            </w:tcBorders>
            <w:shd w:val="clear" w:color="000000" w:fill="FFFFFF"/>
            <w:noWrap/>
            <w:vAlign w:val="bottom"/>
            <w:hideMark/>
          </w:tcPr>
          <w:p w:rsidR="00115A80" w:rsidRPr="00A018F0" w:rsidRDefault="00115A80" w:rsidP="00AE551E">
            <w:pPr>
              <w:jc w:val="center"/>
              <w:rPr>
                <w:b/>
                <w:bCs/>
                <w:color w:val="000000"/>
                <w:sz w:val="18"/>
                <w:szCs w:val="18"/>
              </w:rPr>
            </w:pPr>
            <w:r w:rsidRPr="00A018F0">
              <w:rPr>
                <w:b/>
                <w:bCs/>
                <w:color w:val="000000"/>
                <w:sz w:val="18"/>
                <w:szCs w:val="18"/>
              </w:rPr>
              <w:t>341 161,94</w:t>
            </w:r>
          </w:p>
        </w:tc>
        <w:tc>
          <w:tcPr>
            <w:tcW w:w="1227" w:type="dxa"/>
            <w:tcBorders>
              <w:top w:val="nil"/>
              <w:left w:val="nil"/>
              <w:bottom w:val="single" w:sz="8" w:space="0" w:color="auto"/>
              <w:right w:val="single" w:sz="8" w:space="0" w:color="auto"/>
            </w:tcBorders>
            <w:shd w:val="clear" w:color="000000" w:fill="FFFFFF"/>
            <w:noWrap/>
            <w:vAlign w:val="bottom"/>
            <w:hideMark/>
          </w:tcPr>
          <w:p w:rsidR="00115A80" w:rsidRPr="00A018F0" w:rsidRDefault="00115A80" w:rsidP="00AE551E">
            <w:pPr>
              <w:jc w:val="center"/>
              <w:rPr>
                <w:b/>
                <w:bCs/>
                <w:color w:val="000000"/>
                <w:sz w:val="18"/>
                <w:szCs w:val="18"/>
              </w:rPr>
            </w:pPr>
            <w:r w:rsidRPr="00A018F0">
              <w:rPr>
                <w:b/>
                <w:bCs/>
                <w:color w:val="000000"/>
                <w:sz w:val="18"/>
                <w:szCs w:val="18"/>
              </w:rPr>
              <w:t>357 599,64</w:t>
            </w:r>
          </w:p>
        </w:tc>
        <w:tc>
          <w:tcPr>
            <w:tcW w:w="1064" w:type="dxa"/>
            <w:tcBorders>
              <w:top w:val="nil"/>
              <w:left w:val="nil"/>
              <w:bottom w:val="single" w:sz="8" w:space="0" w:color="auto"/>
              <w:right w:val="single" w:sz="8" w:space="0" w:color="auto"/>
            </w:tcBorders>
            <w:shd w:val="clear" w:color="000000" w:fill="FFFFFF"/>
            <w:noWrap/>
            <w:vAlign w:val="bottom"/>
            <w:hideMark/>
          </w:tcPr>
          <w:p w:rsidR="00115A80" w:rsidRPr="00A018F0" w:rsidRDefault="00115A80" w:rsidP="00AE551E">
            <w:pPr>
              <w:jc w:val="center"/>
              <w:rPr>
                <w:b/>
                <w:bCs/>
                <w:color w:val="000000"/>
                <w:sz w:val="18"/>
                <w:szCs w:val="18"/>
              </w:rPr>
            </w:pPr>
            <w:r w:rsidRPr="00A018F0">
              <w:rPr>
                <w:b/>
                <w:bCs/>
                <w:color w:val="000000"/>
                <w:sz w:val="18"/>
                <w:szCs w:val="18"/>
              </w:rPr>
              <w:t>31%</w:t>
            </w:r>
          </w:p>
        </w:tc>
        <w:tc>
          <w:tcPr>
            <w:tcW w:w="1064" w:type="dxa"/>
            <w:tcBorders>
              <w:top w:val="nil"/>
              <w:left w:val="nil"/>
              <w:bottom w:val="single" w:sz="8" w:space="0" w:color="auto"/>
              <w:right w:val="single" w:sz="8" w:space="0" w:color="auto"/>
            </w:tcBorders>
            <w:shd w:val="clear" w:color="000000" w:fill="FFFFFF"/>
            <w:noWrap/>
            <w:vAlign w:val="bottom"/>
            <w:hideMark/>
          </w:tcPr>
          <w:p w:rsidR="00115A80" w:rsidRPr="00A018F0" w:rsidRDefault="00115A80" w:rsidP="00AE551E">
            <w:pPr>
              <w:jc w:val="center"/>
              <w:rPr>
                <w:b/>
                <w:bCs/>
                <w:color w:val="000000"/>
                <w:sz w:val="18"/>
                <w:szCs w:val="18"/>
              </w:rPr>
            </w:pPr>
            <w:r w:rsidRPr="00A018F0">
              <w:rPr>
                <w:b/>
                <w:bCs/>
                <w:color w:val="000000"/>
                <w:sz w:val="18"/>
                <w:szCs w:val="18"/>
              </w:rPr>
              <w:t>35%</w:t>
            </w:r>
          </w:p>
        </w:tc>
        <w:tc>
          <w:tcPr>
            <w:tcW w:w="1057" w:type="dxa"/>
            <w:tcBorders>
              <w:top w:val="nil"/>
              <w:left w:val="nil"/>
              <w:bottom w:val="single" w:sz="8" w:space="0" w:color="auto"/>
              <w:right w:val="single" w:sz="8" w:space="0" w:color="auto"/>
            </w:tcBorders>
            <w:shd w:val="clear" w:color="000000" w:fill="FFFFFF"/>
            <w:noWrap/>
            <w:vAlign w:val="bottom"/>
            <w:hideMark/>
          </w:tcPr>
          <w:p w:rsidR="00115A80" w:rsidRPr="00A018F0" w:rsidRDefault="00115A80" w:rsidP="00AE551E">
            <w:pPr>
              <w:jc w:val="center"/>
              <w:rPr>
                <w:b/>
                <w:bCs/>
                <w:color w:val="000000"/>
                <w:sz w:val="18"/>
                <w:szCs w:val="18"/>
              </w:rPr>
            </w:pPr>
            <w:r w:rsidRPr="00A018F0">
              <w:rPr>
                <w:b/>
                <w:bCs/>
                <w:color w:val="000000"/>
                <w:sz w:val="18"/>
                <w:szCs w:val="18"/>
              </w:rPr>
              <w:t>16 437,70</w:t>
            </w:r>
          </w:p>
        </w:tc>
        <w:tc>
          <w:tcPr>
            <w:tcW w:w="687" w:type="dxa"/>
            <w:tcBorders>
              <w:top w:val="nil"/>
              <w:left w:val="nil"/>
              <w:bottom w:val="single" w:sz="8" w:space="0" w:color="auto"/>
              <w:right w:val="single" w:sz="8" w:space="0" w:color="auto"/>
            </w:tcBorders>
            <w:shd w:val="clear" w:color="000000" w:fill="FFFFFF"/>
            <w:noWrap/>
            <w:vAlign w:val="bottom"/>
            <w:hideMark/>
          </w:tcPr>
          <w:p w:rsidR="00115A80" w:rsidRPr="00A018F0" w:rsidRDefault="00115A80" w:rsidP="00AE551E">
            <w:pPr>
              <w:jc w:val="center"/>
              <w:rPr>
                <w:b/>
                <w:bCs/>
                <w:color w:val="000000"/>
                <w:sz w:val="18"/>
                <w:szCs w:val="18"/>
              </w:rPr>
            </w:pPr>
            <w:r w:rsidRPr="00A018F0">
              <w:rPr>
                <w:b/>
                <w:bCs/>
                <w:color w:val="000000"/>
                <w:sz w:val="18"/>
                <w:szCs w:val="18"/>
              </w:rPr>
              <w:t>105%</w:t>
            </w:r>
          </w:p>
        </w:tc>
      </w:tr>
      <w:tr w:rsidR="00115A80" w:rsidRPr="0037543B" w:rsidTr="00F71A28">
        <w:trPr>
          <w:trHeight w:val="319"/>
        </w:trPr>
        <w:tc>
          <w:tcPr>
            <w:tcW w:w="1742" w:type="dxa"/>
            <w:tcBorders>
              <w:top w:val="nil"/>
              <w:left w:val="single" w:sz="8" w:space="0" w:color="auto"/>
              <w:bottom w:val="single" w:sz="8" w:space="0" w:color="auto"/>
              <w:right w:val="single" w:sz="8" w:space="0" w:color="auto"/>
            </w:tcBorders>
            <w:shd w:val="clear" w:color="auto" w:fill="auto"/>
            <w:vAlign w:val="bottom"/>
            <w:hideMark/>
          </w:tcPr>
          <w:p w:rsidR="00115A80" w:rsidRPr="00A018F0" w:rsidRDefault="00115A80" w:rsidP="00AE551E">
            <w:pPr>
              <w:jc w:val="center"/>
              <w:rPr>
                <w:color w:val="000000"/>
                <w:sz w:val="18"/>
                <w:szCs w:val="18"/>
              </w:rPr>
            </w:pPr>
            <w:r w:rsidRPr="00A018F0">
              <w:rPr>
                <w:color w:val="000000"/>
                <w:sz w:val="18"/>
                <w:szCs w:val="18"/>
              </w:rPr>
              <w:t>налоговые доходы</w:t>
            </w:r>
          </w:p>
        </w:tc>
        <w:tc>
          <w:tcPr>
            <w:tcW w:w="1166" w:type="dxa"/>
            <w:tcBorders>
              <w:top w:val="nil"/>
              <w:left w:val="nil"/>
              <w:bottom w:val="single" w:sz="8" w:space="0" w:color="auto"/>
              <w:right w:val="single" w:sz="8" w:space="0" w:color="auto"/>
            </w:tcBorders>
            <w:shd w:val="clear" w:color="000000" w:fill="FFFFFF"/>
            <w:noWrap/>
            <w:vAlign w:val="bottom"/>
            <w:hideMark/>
          </w:tcPr>
          <w:p w:rsidR="00115A80" w:rsidRPr="00A018F0" w:rsidRDefault="00115A80" w:rsidP="00AE551E">
            <w:pPr>
              <w:jc w:val="center"/>
              <w:rPr>
                <w:color w:val="000000"/>
                <w:sz w:val="18"/>
                <w:szCs w:val="18"/>
              </w:rPr>
            </w:pPr>
            <w:r w:rsidRPr="00A018F0">
              <w:rPr>
                <w:color w:val="000000"/>
                <w:sz w:val="18"/>
                <w:szCs w:val="18"/>
              </w:rPr>
              <w:t>257 466,21</w:t>
            </w:r>
          </w:p>
        </w:tc>
        <w:tc>
          <w:tcPr>
            <w:tcW w:w="1246" w:type="dxa"/>
            <w:tcBorders>
              <w:top w:val="nil"/>
              <w:left w:val="nil"/>
              <w:bottom w:val="single" w:sz="8" w:space="0" w:color="auto"/>
              <w:right w:val="single" w:sz="8" w:space="0" w:color="auto"/>
            </w:tcBorders>
            <w:shd w:val="clear" w:color="000000" w:fill="FFFFFF"/>
            <w:noWrap/>
            <w:vAlign w:val="bottom"/>
            <w:hideMark/>
          </w:tcPr>
          <w:p w:rsidR="00115A80" w:rsidRPr="00A018F0" w:rsidRDefault="00115A80" w:rsidP="00AE551E">
            <w:pPr>
              <w:jc w:val="center"/>
              <w:rPr>
                <w:color w:val="000000"/>
                <w:sz w:val="18"/>
                <w:szCs w:val="18"/>
              </w:rPr>
            </w:pPr>
            <w:r w:rsidRPr="00A018F0">
              <w:rPr>
                <w:color w:val="000000"/>
                <w:sz w:val="18"/>
                <w:szCs w:val="18"/>
              </w:rPr>
              <w:t>286 157,80</w:t>
            </w:r>
          </w:p>
        </w:tc>
        <w:tc>
          <w:tcPr>
            <w:tcW w:w="1227" w:type="dxa"/>
            <w:tcBorders>
              <w:top w:val="nil"/>
              <w:left w:val="nil"/>
              <w:bottom w:val="single" w:sz="8" w:space="0" w:color="auto"/>
              <w:right w:val="single" w:sz="8" w:space="0" w:color="auto"/>
            </w:tcBorders>
            <w:shd w:val="clear" w:color="000000" w:fill="FFFFFF"/>
            <w:noWrap/>
            <w:vAlign w:val="bottom"/>
            <w:hideMark/>
          </w:tcPr>
          <w:p w:rsidR="00115A80" w:rsidRPr="00A018F0" w:rsidRDefault="00115A80" w:rsidP="00AE551E">
            <w:pPr>
              <w:jc w:val="center"/>
              <w:rPr>
                <w:color w:val="000000"/>
                <w:sz w:val="18"/>
                <w:szCs w:val="18"/>
              </w:rPr>
            </w:pPr>
            <w:r w:rsidRPr="00A018F0">
              <w:rPr>
                <w:color w:val="000000"/>
                <w:sz w:val="18"/>
                <w:szCs w:val="18"/>
              </w:rPr>
              <w:t>301 845,50</w:t>
            </w:r>
          </w:p>
        </w:tc>
        <w:tc>
          <w:tcPr>
            <w:tcW w:w="1064" w:type="dxa"/>
            <w:tcBorders>
              <w:top w:val="nil"/>
              <w:left w:val="nil"/>
              <w:bottom w:val="single" w:sz="8" w:space="0" w:color="auto"/>
              <w:right w:val="single" w:sz="8" w:space="0" w:color="auto"/>
            </w:tcBorders>
            <w:shd w:val="clear" w:color="000000" w:fill="FFFFFF"/>
            <w:noWrap/>
            <w:vAlign w:val="bottom"/>
            <w:hideMark/>
          </w:tcPr>
          <w:p w:rsidR="00115A80" w:rsidRPr="00A018F0" w:rsidRDefault="00115A80" w:rsidP="00AE551E">
            <w:pPr>
              <w:jc w:val="center"/>
              <w:rPr>
                <w:b/>
                <w:bCs/>
                <w:color w:val="000000"/>
                <w:sz w:val="18"/>
                <w:szCs w:val="18"/>
              </w:rPr>
            </w:pPr>
            <w:r w:rsidRPr="00A018F0">
              <w:rPr>
                <w:b/>
                <w:bCs/>
                <w:color w:val="000000"/>
                <w:sz w:val="18"/>
                <w:szCs w:val="18"/>
              </w:rPr>
              <w:t>26%</w:t>
            </w:r>
          </w:p>
        </w:tc>
        <w:tc>
          <w:tcPr>
            <w:tcW w:w="1064" w:type="dxa"/>
            <w:tcBorders>
              <w:top w:val="nil"/>
              <w:left w:val="nil"/>
              <w:bottom w:val="single" w:sz="8" w:space="0" w:color="auto"/>
              <w:right w:val="single" w:sz="8" w:space="0" w:color="auto"/>
            </w:tcBorders>
            <w:shd w:val="clear" w:color="000000" w:fill="FFFFFF"/>
            <w:noWrap/>
            <w:vAlign w:val="bottom"/>
            <w:hideMark/>
          </w:tcPr>
          <w:p w:rsidR="00115A80" w:rsidRPr="00A018F0" w:rsidRDefault="00115A80" w:rsidP="00AE551E">
            <w:pPr>
              <w:jc w:val="center"/>
              <w:rPr>
                <w:b/>
                <w:bCs/>
                <w:color w:val="000000"/>
                <w:sz w:val="18"/>
                <w:szCs w:val="18"/>
              </w:rPr>
            </w:pPr>
            <w:r w:rsidRPr="00A018F0">
              <w:rPr>
                <w:b/>
                <w:bCs/>
                <w:color w:val="000000"/>
                <w:sz w:val="18"/>
                <w:szCs w:val="18"/>
              </w:rPr>
              <w:t>30%</w:t>
            </w:r>
          </w:p>
        </w:tc>
        <w:tc>
          <w:tcPr>
            <w:tcW w:w="1057" w:type="dxa"/>
            <w:tcBorders>
              <w:top w:val="nil"/>
              <w:left w:val="nil"/>
              <w:bottom w:val="single" w:sz="8" w:space="0" w:color="auto"/>
              <w:right w:val="single" w:sz="8" w:space="0" w:color="auto"/>
            </w:tcBorders>
            <w:shd w:val="clear" w:color="000000" w:fill="FFFFFF"/>
            <w:noWrap/>
            <w:vAlign w:val="bottom"/>
            <w:hideMark/>
          </w:tcPr>
          <w:p w:rsidR="00115A80" w:rsidRPr="00A018F0" w:rsidRDefault="00115A80" w:rsidP="00AE551E">
            <w:pPr>
              <w:jc w:val="center"/>
              <w:rPr>
                <w:b/>
                <w:bCs/>
                <w:color w:val="000000"/>
                <w:sz w:val="18"/>
                <w:szCs w:val="18"/>
              </w:rPr>
            </w:pPr>
            <w:r w:rsidRPr="00A018F0">
              <w:rPr>
                <w:b/>
                <w:bCs/>
                <w:color w:val="000000"/>
                <w:sz w:val="18"/>
                <w:szCs w:val="18"/>
              </w:rPr>
              <w:t>15 687,70</w:t>
            </w:r>
          </w:p>
        </w:tc>
        <w:tc>
          <w:tcPr>
            <w:tcW w:w="687" w:type="dxa"/>
            <w:tcBorders>
              <w:top w:val="nil"/>
              <w:left w:val="nil"/>
              <w:bottom w:val="single" w:sz="8" w:space="0" w:color="auto"/>
              <w:right w:val="single" w:sz="8" w:space="0" w:color="auto"/>
            </w:tcBorders>
            <w:shd w:val="clear" w:color="000000" w:fill="FFFFFF"/>
            <w:noWrap/>
            <w:vAlign w:val="bottom"/>
            <w:hideMark/>
          </w:tcPr>
          <w:p w:rsidR="00115A80" w:rsidRPr="00A018F0" w:rsidRDefault="00115A80" w:rsidP="00AE551E">
            <w:pPr>
              <w:jc w:val="center"/>
              <w:rPr>
                <w:b/>
                <w:bCs/>
                <w:color w:val="000000"/>
                <w:sz w:val="18"/>
                <w:szCs w:val="18"/>
              </w:rPr>
            </w:pPr>
            <w:r w:rsidRPr="00A018F0">
              <w:rPr>
                <w:b/>
                <w:bCs/>
                <w:color w:val="000000"/>
                <w:sz w:val="18"/>
                <w:szCs w:val="18"/>
              </w:rPr>
              <w:t>105%</w:t>
            </w:r>
          </w:p>
        </w:tc>
      </w:tr>
      <w:tr w:rsidR="00115A80" w:rsidRPr="0037543B" w:rsidTr="00F71A28">
        <w:trPr>
          <w:trHeight w:val="319"/>
        </w:trPr>
        <w:tc>
          <w:tcPr>
            <w:tcW w:w="1742" w:type="dxa"/>
            <w:tcBorders>
              <w:top w:val="nil"/>
              <w:left w:val="single" w:sz="8" w:space="0" w:color="auto"/>
              <w:bottom w:val="single" w:sz="8" w:space="0" w:color="auto"/>
              <w:right w:val="single" w:sz="8" w:space="0" w:color="auto"/>
            </w:tcBorders>
            <w:shd w:val="clear" w:color="auto" w:fill="auto"/>
            <w:vAlign w:val="bottom"/>
            <w:hideMark/>
          </w:tcPr>
          <w:p w:rsidR="00115A80" w:rsidRPr="00A018F0" w:rsidRDefault="00115A80" w:rsidP="00AE551E">
            <w:pPr>
              <w:jc w:val="center"/>
              <w:rPr>
                <w:color w:val="000000"/>
                <w:sz w:val="18"/>
                <w:szCs w:val="18"/>
              </w:rPr>
            </w:pPr>
            <w:r w:rsidRPr="00A018F0">
              <w:rPr>
                <w:color w:val="000000"/>
                <w:sz w:val="18"/>
                <w:szCs w:val="18"/>
              </w:rPr>
              <w:t>неналоговые доходы</w:t>
            </w:r>
          </w:p>
        </w:tc>
        <w:tc>
          <w:tcPr>
            <w:tcW w:w="1166" w:type="dxa"/>
            <w:tcBorders>
              <w:top w:val="nil"/>
              <w:left w:val="nil"/>
              <w:bottom w:val="single" w:sz="8" w:space="0" w:color="auto"/>
              <w:right w:val="single" w:sz="8" w:space="0" w:color="auto"/>
            </w:tcBorders>
            <w:shd w:val="clear" w:color="000000" w:fill="FFFFFF"/>
            <w:noWrap/>
            <w:vAlign w:val="bottom"/>
            <w:hideMark/>
          </w:tcPr>
          <w:p w:rsidR="00115A80" w:rsidRPr="00A018F0" w:rsidRDefault="00115A80" w:rsidP="00AE551E">
            <w:pPr>
              <w:jc w:val="center"/>
              <w:rPr>
                <w:color w:val="000000"/>
                <w:sz w:val="18"/>
                <w:szCs w:val="18"/>
              </w:rPr>
            </w:pPr>
            <w:r w:rsidRPr="00A018F0">
              <w:rPr>
                <w:color w:val="000000"/>
                <w:sz w:val="18"/>
                <w:szCs w:val="18"/>
              </w:rPr>
              <w:t>58 848,47</w:t>
            </w:r>
          </w:p>
        </w:tc>
        <w:tc>
          <w:tcPr>
            <w:tcW w:w="1246" w:type="dxa"/>
            <w:tcBorders>
              <w:top w:val="nil"/>
              <w:left w:val="nil"/>
              <w:bottom w:val="single" w:sz="8" w:space="0" w:color="auto"/>
              <w:right w:val="single" w:sz="8" w:space="0" w:color="auto"/>
            </w:tcBorders>
            <w:shd w:val="clear" w:color="000000" w:fill="FFFFFF"/>
            <w:noWrap/>
            <w:vAlign w:val="bottom"/>
            <w:hideMark/>
          </w:tcPr>
          <w:p w:rsidR="00115A80" w:rsidRPr="00A018F0" w:rsidRDefault="00115A80" w:rsidP="00AE551E">
            <w:pPr>
              <w:jc w:val="center"/>
              <w:rPr>
                <w:color w:val="000000"/>
                <w:sz w:val="18"/>
                <w:szCs w:val="18"/>
              </w:rPr>
            </w:pPr>
            <w:r w:rsidRPr="00A018F0">
              <w:rPr>
                <w:color w:val="000000"/>
                <w:sz w:val="18"/>
                <w:szCs w:val="18"/>
              </w:rPr>
              <w:t>55 004,14</w:t>
            </w:r>
          </w:p>
        </w:tc>
        <w:tc>
          <w:tcPr>
            <w:tcW w:w="1227" w:type="dxa"/>
            <w:tcBorders>
              <w:top w:val="nil"/>
              <w:left w:val="nil"/>
              <w:bottom w:val="single" w:sz="8" w:space="0" w:color="auto"/>
              <w:right w:val="single" w:sz="8" w:space="0" w:color="auto"/>
            </w:tcBorders>
            <w:shd w:val="clear" w:color="000000" w:fill="FFFFFF"/>
            <w:noWrap/>
            <w:vAlign w:val="bottom"/>
            <w:hideMark/>
          </w:tcPr>
          <w:p w:rsidR="00115A80" w:rsidRPr="00A018F0" w:rsidRDefault="00115A80" w:rsidP="00AE551E">
            <w:pPr>
              <w:jc w:val="center"/>
              <w:rPr>
                <w:color w:val="000000"/>
                <w:sz w:val="18"/>
                <w:szCs w:val="18"/>
              </w:rPr>
            </w:pPr>
            <w:r w:rsidRPr="00A018F0">
              <w:rPr>
                <w:color w:val="000000"/>
                <w:sz w:val="18"/>
                <w:szCs w:val="18"/>
              </w:rPr>
              <w:t>55 754,14</w:t>
            </w:r>
          </w:p>
        </w:tc>
        <w:tc>
          <w:tcPr>
            <w:tcW w:w="1064" w:type="dxa"/>
            <w:tcBorders>
              <w:top w:val="nil"/>
              <w:left w:val="nil"/>
              <w:bottom w:val="single" w:sz="8" w:space="0" w:color="auto"/>
              <w:right w:val="single" w:sz="8" w:space="0" w:color="auto"/>
            </w:tcBorders>
            <w:shd w:val="clear" w:color="000000" w:fill="FFFFFF"/>
            <w:noWrap/>
            <w:vAlign w:val="bottom"/>
            <w:hideMark/>
          </w:tcPr>
          <w:p w:rsidR="00115A80" w:rsidRPr="00A018F0" w:rsidRDefault="00115A80" w:rsidP="00AE551E">
            <w:pPr>
              <w:jc w:val="center"/>
              <w:rPr>
                <w:b/>
                <w:bCs/>
                <w:color w:val="000000"/>
                <w:sz w:val="18"/>
                <w:szCs w:val="18"/>
              </w:rPr>
            </w:pPr>
            <w:r w:rsidRPr="00A018F0">
              <w:rPr>
                <w:b/>
                <w:bCs/>
                <w:color w:val="000000"/>
                <w:sz w:val="18"/>
                <w:szCs w:val="18"/>
              </w:rPr>
              <w:t>5%</w:t>
            </w:r>
          </w:p>
        </w:tc>
        <w:tc>
          <w:tcPr>
            <w:tcW w:w="1064" w:type="dxa"/>
            <w:tcBorders>
              <w:top w:val="nil"/>
              <w:left w:val="nil"/>
              <w:bottom w:val="single" w:sz="8" w:space="0" w:color="auto"/>
              <w:right w:val="single" w:sz="8" w:space="0" w:color="auto"/>
            </w:tcBorders>
            <w:shd w:val="clear" w:color="000000" w:fill="FFFFFF"/>
            <w:noWrap/>
            <w:vAlign w:val="bottom"/>
            <w:hideMark/>
          </w:tcPr>
          <w:p w:rsidR="00115A80" w:rsidRPr="00A018F0" w:rsidRDefault="00115A80" w:rsidP="00AE551E">
            <w:pPr>
              <w:jc w:val="center"/>
              <w:rPr>
                <w:b/>
                <w:bCs/>
                <w:color w:val="000000"/>
                <w:sz w:val="18"/>
                <w:szCs w:val="18"/>
              </w:rPr>
            </w:pPr>
            <w:r w:rsidRPr="00A018F0">
              <w:rPr>
                <w:b/>
                <w:bCs/>
                <w:color w:val="000000"/>
                <w:sz w:val="18"/>
                <w:szCs w:val="18"/>
              </w:rPr>
              <w:t>6%</w:t>
            </w:r>
          </w:p>
        </w:tc>
        <w:tc>
          <w:tcPr>
            <w:tcW w:w="1057" w:type="dxa"/>
            <w:tcBorders>
              <w:top w:val="nil"/>
              <w:left w:val="nil"/>
              <w:bottom w:val="single" w:sz="8" w:space="0" w:color="auto"/>
              <w:right w:val="single" w:sz="8" w:space="0" w:color="auto"/>
            </w:tcBorders>
            <w:shd w:val="clear" w:color="000000" w:fill="FFFFFF"/>
            <w:noWrap/>
            <w:vAlign w:val="bottom"/>
            <w:hideMark/>
          </w:tcPr>
          <w:p w:rsidR="00115A80" w:rsidRPr="00A018F0" w:rsidRDefault="00115A80" w:rsidP="00AE551E">
            <w:pPr>
              <w:jc w:val="center"/>
              <w:rPr>
                <w:b/>
                <w:bCs/>
                <w:color w:val="000000"/>
                <w:sz w:val="18"/>
                <w:szCs w:val="18"/>
              </w:rPr>
            </w:pPr>
            <w:r w:rsidRPr="00A018F0">
              <w:rPr>
                <w:b/>
                <w:bCs/>
                <w:color w:val="000000"/>
                <w:sz w:val="18"/>
                <w:szCs w:val="18"/>
              </w:rPr>
              <w:t>750,00</w:t>
            </w:r>
          </w:p>
        </w:tc>
        <w:tc>
          <w:tcPr>
            <w:tcW w:w="687" w:type="dxa"/>
            <w:tcBorders>
              <w:top w:val="nil"/>
              <w:left w:val="nil"/>
              <w:bottom w:val="single" w:sz="8" w:space="0" w:color="auto"/>
              <w:right w:val="single" w:sz="8" w:space="0" w:color="auto"/>
            </w:tcBorders>
            <w:shd w:val="clear" w:color="000000" w:fill="FFFFFF"/>
            <w:noWrap/>
            <w:vAlign w:val="bottom"/>
            <w:hideMark/>
          </w:tcPr>
          <w:p w:rsidR="00115A80" w:rsidRPr="00A018F0" w:rsidRDefault="00115A80" w:rsidP="00AE551E">
            <w:pPr>
              <w:jc w:val="center"/>
              <w:rPr>
                <w:b/>
                <w:bCs/>
                <w:color w:val="000000"/>
                <w:sz w:val="18"/>
                <w:szCs w:val="18"/>
              </w:rPr>
            </w:pPr>
            <w:r w:rsidRPr="00A018F0">
              <w:rPr>
                <w:b/>
                <w:bCs/>
                <w:color w:val="000000"/>
                <w:sz w:val="18"/>
                <w:szCs w:val="18"/>
              </w:rPr>
              <w:t>101%</w:t>
            </w:r>
          </w:p>
        </w:tc>
      </w:tr>
      <w:tr w:rsidR="00115A80" w:rsidRPr="0037543B" w:rsidTr="00F71A28">
        <w:trPr>
          <w:trHeight w:val="471"/>
        </w:trPr>
        <w:tc>
          <w:tcPr>
            <w:tcW w:w="1742" w:type="dxa"/>
            <w:tcBorders>
              <w:top w:val="nil"/>
              <w:left w:val="single" w:sz="8" w:space="0" w:color="auto"/>
              <w:bottom w:val="single" w:sz="8" w:space="0" w:color="auto"/>
              <w:right w:val="single" w:sz="8" w:space="0" w:color="auto"/>
            </w:tcBorders>
            <w:shd w:val="clear" w:color="auto" w:fill="auto"/>
            <w:vAlign w:val="bottom"/>
            <w:hideMark/>
          </w:tcPr>
          <w:p w:rsidR="00115A80" w:rsidRPr="00A018F0" w:rsidRDefault="00115A80" w:rsidP="00AE551E">
            <w:pPr>
              <w:jc w:val="center"/>
              <w:rPr>
                <w:b/>
                <w:bCs/>
                <w:color w:val="000000"/>
                <w:sz w:val="18"/>
                <w:szCs w:val="18"/>
              </w:rPr>
            </w:pPr>
            <w:r w:rsidRPr="00A018F0">
              <w:rPr>
                <w:b/>
                <w:bCs/>
                <w:color w:val="000000"/>
                <w:sz w:val="18"/>
                <w:szCs w:val="18"/>
              </w:rPr>
              <w:t>Безвозмездные поступления</w:t>
            </w:r>
          </w:p>
        </w:tc>
        <w:tc>
          <w:tcPr>
            <w:tcW w:w="1166" w:type="dxa"/>
            <w:tcBorders>
              <w:top w:val="nil"/>
              <w:left w:val="nil"/>
              <w:bottom w:val="single" w:sz="8" w:space="0" w:color="auto"/>
              <w:right w:val="single" w:sz="8" w:space="0" w:color="auto"/>
            </w:tcBorders>
            <w:shd w:val="clear" w:color="000000" w:fill="FFFFFF"/>
            <w:noWrap/>
            <w:vAlign w:val="bottom"/>
            <w:hideMark/>
          </w:tcPr>
          <w:p w:rsidR="00115A80" w:rsidRPr="00A018F0" w:rsidRDefault="00115A80" w:rsidP="00AE551E">
            <w:pPr>
              <w:jc w:val="center"/>
              <w:rPr>
                <w:b/>
                <w:bCs/>
                <w:color w:val="000000"/>
                <w:sz w:val="18"/>
                <w:szCs w:val="18"/>
              </w:rPr>
            </w:pPr>
            <w:r w:rsidRPr="00A018F0">
              <w:rPr>
                <w:b/>
                <w:bCs/>
                <w:color w:val="000000"/>
                <w:sz w:val="18"/>
                <w:szCs w:val="18"/>
              </w:rPr>
              <w:t>880 107,64</w:t>
            </w:r>
          </w:p>
        </w:tc>
        <w:tc>
          <w:tcPr>
            <w:tcW w:w="1246" w:type="dxa"/>
            <w:tcBorders>
              <w:top w:val="nil"/>
              <w:left w:val="nil"/>
              <w:bottom w:val="single" w:sz="8" w:space="0" w:color="auto"/>
              <w:right w:val="single" w:sz="8" w:space="0" w:color="auto"/>
            </w:tcBorders>
            <w:shd w:val="clear" w:color="000000" w:fill="FFFFFF"/>
            <w:noWrap/>
            <w:vAlign w:val="bottom"/>
            <w:hideMark/>
          </w:tcPr>
          <w:p w:rsidR="00115A80" w:rsidRPr="00A018F0" w:rsidRDefault="00115A80" w:rsidP="00AE551E">
            <w:pPr>
              <w:jc w:val="center"/>
              <w:rPr>
                <w:b/>
                <w:bCs/>
                <w:color w:val="000000"/>
                <w:sz w:val="18"/>
                <w:szCs w:val="18"/>
              </w:rPr>
            </w:pPr>
            <w:r w:rsidRPr="00A018F0">
              <w:rPr>
                <w:b/>
                <w:bCs/>
                <w:color w:val="000000"/>
                <w:sz w:val="18"/>
                <w:szCs w:val="18"/>
              </w:rPr>
              <w:t>759 514,56</w:t>
            </w:r>
          </w:p>
        </w:tc>
        <w:tc>
          <w:tcPr>
            <w:tcW w:w="1227" w:type="dxa"/>
            <w:tcBorders>
              <w:top w:val="nil"/>
              <w:left w:val="nil"/>
              <w:bottom w:val="single" w:sz="8" w:space="0" w:color="auto"/>
              <w:right w:val="single" w:sz="8" w:space="0" w:color="auto"/>
            </w:tcBorders>
            <w:shd w:val="clear" w:color="000000" w:fill="FFFFFF"/>
            <w:noWrap/>
            <w:vAlign w:val="bottom"/>
            <w:hideMark/>
          </w:tcPr>
          <w:p w:rsidR="00115A80" w:rsidRPr="00A018F0" w:rsidRDefault="00115A80" w:rsidP="00AE551E">
            <w:pPr>
              <w:jc w:val="center"/>
              <w:rPr>
                <w:b/>
                <w:bCs/>
                <w:color w:val="000000"/>
                <w:sz w:val="18"/>
                <w:szCs w:val="18"/>
              </w:rPr>
            </w:pPr>
            <w:r w:rsidRPr="00A018F0">
              <w:rPr>
                <w:b/>
                <w:bCs/>
                <w:color w:val="000000"/>
                <w:sz w:val="18"/>
                <w:szCs w:val="18"/>
              </w:rPr>
              <w:t>651 518,05</w:t>
            </w:r>
          </w:p>
        </w:tc>
        <w:tc>
          <w:tcPr>
            <w:tcW w:w="1064" w:type="dxa"/>
            <w:tcBorders>
              <w:top w:val="nil"/>
              <w:left w:val="nil"/>
              <w:bottom w:val="single" w:sz="8" w:space="0" w:color="auto"/>
              <w:right w:val="single" w:sz="8" w:space="0" w:color="auto"/>
            </w:tcBorders>
            <w:shd w:val="clear" w:color="000000" w:fill="FFFFFF"/>
            <w:noWrap/>
            <w:vAlign w:val="bottom"/>
            <w:hideMark/>
          </w:tcPr>
          <w:p w:rsidR="00115A80" w:rsidRPr="00A018F0" w:rsidRDefault="00115A80" w:rsidP="00AE551E">
            <w:pPr>
              <w:jc w:val="center"/>
              <w:rPr>
                <w:b/>
                <w:bCs/>
                <w:color w:val="000000"/>
                <w:sz w:val="18"/>
                <w:szCs w:val="18"/>
              </w:rPr>
            </w:pPr>
            <w:r w:rsidRPr="00A018F0">
              <w:rPr>
                <w:b/>
                <w:bCs/>
                <w:color w:val="000000"/>
                <w:sz w:val="18"/>
                <w:szCs w:val="18"/>
              </w:rPr>
              <w:t>69%</w:t>
            </w:r>
          </w:p>
        </w:tc>
        <w:tc>
          <w:tcPr>
            <w:tcW w:w="1064" w:type="dxa"/>
            <w:tcBorders>
              <w:top w:val="nil"/>
              <w:left w:val="nil"/>
              <w:bottom w:val="single" w:sz="8" w:space="0" w:color="auto"/>
              <w:right w:val="single" w:sz="8" w:space="0" w:color="auto"/>
            </w:tcBorders>
            <w:shd w:val="clear" w:color="000000" w:fill="FFFFFF"/>
            <w:noWrap/>
            <w:vAlign w:val="bottom"/>
            <w:hideMark/>
          </w:tcPr>
          <w:p w:rsidR="00115A80" w:rsidRPr="00A018F0" w:rsidRDefault="00115A80" w:rsidP="00AE551E">
            <w:pPr>
              <w:jc w:val="center"/>
              <w:rPr>
                <w:b/>
                <w:bCs/>
                <w:color w:val="000000"/>
                <w:sz w:val="18"/>
                <w:szCs w:val="18"/>
              </w:rPr>
            </w:pPr>
            <w:r w:rsidRPr="00A018F0">
              <w:rPr>
                <w:b/>
                <w:bCs/>
                <w:color w:val="000000"/>
                <w:sz w:val="18"/>
                <w:szCs w:val="18"/>
              </w:rPr>
              <w:t>65%</w:t>
            </w:r>
          </w:p>
        </w:tc>
        <w:tc>
          <w:tcPr>
            <w:tcW w:w="1057" w:type="dxa"/>
            <w:tcBorders>
              <w:top w:val="nil"/>
              <w:left w:val="nil"/>
              <w:bottom w:val="single" w:sz="8" w:space="0" w:color="auto"/>
              <w:right w:val="single" w:sz="8" w:space="0" w:color="auto"/>
            </w:tcBorders>
            <w:shd w:val="clear" w:color="000000" w:fill="FFFFFF"/>
            <w:noWrap/>
            <w:vAlign w:val="bottom"/>
            <w:hideMark/>
          </w:tcPr>
          <w:p w:rsidR="00115A80" w:rsidRPr="00A018F0" w:rsidRDefault="00115A80" w:rsidP="00F71A28">
            <w:pPr>
              <w:ind w:left="-207" w:right="-86"/>
              <w:jc w:val="center"/>
              <w:rPr>
                <w:b/>
                <w:bCs/>
                <w:color w:val="000000"/>
                <w:sz w:val="18"/>
                <w:szCs w:val="18"/>
              </w:rPr>
            </w:pPr>
            <w:r w:rsidRPr="00A018F0">
              <w:rPr>
                <w:b/>
                <w:bCs/>
                <w:color w:val="000000"/>
                <w:sz w:val="18"/>
                <w:szCs w:val="18"/>
              </w:rPr>
              <w:t>-107 996,51</w:t>
            </w:r>
          </w:p>
        </w:tc>
        <w:tc>
          <w:tcPr>
            <w:tcW w:w="687" w:type="dxa"/>
            <w:tcBorders>
              <w:top w:val="nil"/>
              <w:left w:val="nil"/>
              <w:bottom w:val="single" w:sz="8" w:space="0" w:color="auto"/>
              <w:right w:val="single" w:sz="8" w:space="0" w:color="auto"/>
            </w:tcBorders>
            <w:shd w:val="clear" w:color="000000" w:fill="FFFFFF"/>
            <w:noWrap/>
            <w:vAlign w:val="bottom"/>
            <w:hideMark/>
          </w:tcPr>
          <w:p w:rsidR="00115A80" w:rsidRPr="00A018F0" w:rsidRDefault="00115A80" w:rsidP="00AE551E">
            <w:pPr>
              <w:jc w:val="center"/>
              <w:rPr>
                <w:b/>
                <w:bCs/>
                <w:color w:val="000000"/>
                <w:sz w:val="18"/>
                <w:szCs w:val="18"/>
              </w:rPr>
            </w:pPr>
            <w:r w:rsidRPr="00A018F0">
              <w:rPr>
                <w:b/>
                <w:bCs/>
                <w:color w:val="000000"/>
                <w:sz w:val="18"/>
                <w:szCs w:val="18"/>
              </w:rPr>
              <w:t>86%</w:t>
            </w:r>
          </w:p>
        </w:tc>
      </w:tr>
      <w:tr w:rsidR="00115A80" w:rsidRPr="0037543B" w:rsidTr="00F71A28">
        <w:trPr>
          <w:trHeight w:val="319"/>
        </w:trPr>
        <w:tc>
          <w:tcPr>
            <w:tcW w:w="1742" w:type="dxa"/>
            <w:tcBorders>
              <w:top w:val="nil"/>
              <w:left w:val="single" w:sz="8" w:space="0" w:color="auto"/>
              <w:bottom w:val="single" w:sz="8" w:space="0" w:color="auto"/>
              <w:right w:val="single" w:sz="8" w:space="0" w:color="auto"/>
            </w:tcBorders>
            <w:shd w:val="clear" w:color="auto" w:fill="auto"/>
            <w:vAlign w:val="bottom"/>
            <w:hideMark/>
          </w:tcPr>
          <w:p w:rsidR="00115A80" w:rsidRPr="00A018F0" w:rsidRDefault="00115A80" w:rsidP="00AE551E">
            <w:pPr>
              <w:jc w:val="center"/>
              <w:rPr>
                <w:b/>
                <w:bCs/>
                <w:color w:val="000000"/>
                <w:sz w:val="18"/>
                <w:szCs w:val="18"/>
              </w:rPr>
            </w:pPr>
            <w:r w:rsidRPr="00A018F0">
              <w:rPr>
                <w:b/>
                <w:bCs/>
                <w:color w:val="000000"/>
                <w:sz w:val="18"/>
                <w:szCs w:val="18"/>
              </w:rPr>
              <w:t>ДОХОДЫ ВСЕГО</w:t>
            </w:r>
          </w:p>
        </w:tc>
        <w:tc>
          <w:tcPr>
            <w:tcW w:w="1166" w:type="dxa"/>
            <w:tcBorders>
              <w:top w:val="nil"/>
              <w:left w:val="nil"/>
              <w:bottom w:val="single" w:sz="8" w:space="0" w:color="auto"/>
              <w:right w:val="single" w:sz="8" w:space="0" w:color="auto"/>
            </w:tcBorders>
            <w:shd w:val="clear" w:color="000000" w:fill="FFFFFF"/>
            <w:noWrap/>
            <w:vAlign w:val="bottom"/>
            <w:hideMark/>
          </w:tcPr>
          <w:p w:rsidR="00115A80" w:rsidRPr="00A018F0" w:rsidRDefault="00115A80" w:rsidP="00AE551E">
            <w:pPr>
              <w:jc w:val="center"/>
              <w:rPr>
                <w:b/>
                <w:bCs/>
                <w:color w:val="000000"/>
                <w:sz w:val="18"/>
                <w:szCs w:val="18"/>
              </w:rPr>
            </w:pPr>
            <w:r w:rsidRPr="00A018F0">
              <w:rPr>
                <w:b/>
                <w:bCs/>
                <w:color w:val="000000"/>
                <w:sz w:val="18"/>
                <w:szCs w:val="18"/>
              </w:rPr>
              <w:t>1 196 422,32</w:t>
            </w:r>
          </w:p>
        </w:tc>
        <w:tc>
          <w:tcPr>
            <w:tcW w:w="1246" w:type="dxa"/>
            <w:tcBorders>
              <w:top w:val="nil"/>
              <w:left w:val="nil"/>
              <w:bottom w:val="single" w:sz="8" w:space="0" w:color="auto"/>
              <w:right w:val="single" w:sz="8" w:space="0" w:color="auto"/>
            </w:tcBorders>
            <w:shd w:val="clear" w:color="000000" w:fill="FFFFFF"/>
            <w:noWrap/>
            <w:vAlign w:val="bottom"/>
            <w:hideMark/>
          </w:tcPr>
          <w:p w:rsidR="00115A80" w:rsidRPr="00A018F0" w:rsidRDefault="00115A80" w:rsidP="00AE551E">
            <w:pPr>
              <w:jc w:val="center"/>
              <w:rPr>
                <w:b/>
                <w:bCs/>
                <w:color w:val="000000"/>
                <w:sz w:val="18"/>
                <w:szCs w:val="18"/>
              </w:rPr>
            </w:pPr>
            <w:r w:rsidRPr="00A018F0">
              <w:rPr>
                <w:b/>
                <w:bCs/>
                <w:color w:val="000000"/>
                <w:sz w:val="18"/>
                <w:szCs w:val="18"/>
              </w:rPr>
              <w:t>1 100 676,50</w:t>
            </w:r>
          </w:p>
        </w:tc>
        <w:tc>
          <w:tcPr>
            <w:tcW w:w="1227" w:type="dxa"/>
            <w:tcBorders>
              <w:top w:val="nil"/>
              <w:left w:val="nil"/>
              <w:bottom w:val="single" w:sz="8" w:space="0" w:color="auto"/>
              <w:right w:val="single" w:sz="8" w:space="0" w:color="auto"/>
            </w:tcBorders>
            <w:shd w:val="clear" w:color="000000" w:fill="FFFFFF"/>
            <w:noWrap/>
            <w:vAlign w:val="bottom"/>
            <w:hideMark/>
          </w:tcPr>
          <w:p w:rsidR="00115A80" w:rsidRPr="00A018F0" w:rsidRDefault="00115A80" w:rsidP="00AE551E">
            <w:pPr>
              <w:jc w:val="center"/>
              <w:rPr>
                <w:b/>
                <w:bCs/>
                <w:color w:val="000000"/>
                <w:sz w:val="18"/>
                <w:szCs w:val="18"/>
              </w:rPr>
            </w:pPr>
            <w:r w:rsidRPr="00A018F0">
              <w:rPr>
                <w:b/>
                <w:bCs/>
                <w:color w:val="000000"/>
                <w:sz w:val="18"/>
                <w:szCs w:val="18"/>
              </w:rPr>
              <w:t>1 009 117,69</w:t>
            </w:r>
          </w:p>
        </w:tc>
        <w:tc>
          <w:tcPr>
            <w:tcW w:w="1064" w:type="dxa"/>
            <w:tcBorders>
              <w:top w:val="nil"/>
              <w:left w:val="nil"/>
              <w:bottom w:val="single" w:sz="8" w:space="0" w:color="auto"/>
              <w:right w:val="single" w:sz="8" w:space="0" w:color="auto"/>
            </w:tcBorders>
            <w:shd w:val="clear" w:color="000000" w:fill="FFFFFF"/>
            <w:noWrap/>
            <w:vAlign w:val="bottom"/>
            <w:hideMark/>
          </w:tcPr>
          <w:p w:rsidR="00115A80" w:rsidRPr="00A018F0" w:rsidRDefault="00115A80" w:rsidP="00AE551E">
            <w:pPr>
              <w:jc w:val="center"/>
              <w:rPr>
                <w:b/>
                <w:bCs/>
                <w:color w:val="000000"/>
                <w:sz w:val="18"/>
                <w:szCs w:val="18"/>
              </w:rPr>
            </w:pPr>
            <w:r w:rsidRPr="00A018F0">
              <w:rPr>
                <w:b/>
                <w:bCs/>
                <w:color w:val="000000"/>
                <w:sz w:val="18"/>
                <w:szCs w:val="18"/>
              </w:rPr>
              <w:t>100%</w:t>
            </w:r>
          </w:p>
        </w:tc>
        <w:tc>
          <w:tcPr>
            <w:tcW w:w="1064" w:type="dxa"/>
            <w:tcBorders>
              <w:top w:val="nil"/>
              <w:left w:val="nil"/>
              <w:bottom w:val="single" w:sz="8" w:space="0" w:color="auto"/>
              <w:right w:val="single" w:sz="8" w:space="0" w:color="auto"/>
            </w:tcBorders>
            <w:shd w:val="clear" w:color="000000" w:fill="FFFFFF"/>
            <w:noWrap/>
            <w:vAlign w:val="bottom"/>
            <w:hideMark/>
          </w:tcPr>
          <w:p w:rsidR="00115A80" w:rsidRPr="00A018F0" w:rsidRDefault="00115A80" w:rsidP="00AE551E">
            <w:pPr>
              <w:jc w:val="center"/>
              <w:rPr>
                <w:b/>
                <w:bCs/>
                <w:color w:val="000000"/>
                <w:sz w:val="18"/>
                <w:szCs w:val="18"/>
              </w:rPr>
            </w:pPr>
            <w:r w:rsidRPr="00A018F0">
              <w:rPr>
                <w:b/>
                <w:bCs/>
                <w:color w:val="000000"/>
                <w:sz w:val="18"/>
                <w:szCs w:val="18"/>
              </w:rPr>
              <w:t>100%</w:t>
            </w:r>
          </w:p>
        </w:tc>
        <w:tc>
          <w:tcPr>
            <w:tcW w:w="1057" w:type="dxa"/>
            <w:tcBorders>
              <w:top w:val="nil"/>
              <w:left w:val="nil"/>
              <w:bottom w:val="single" w:sz="8" w:space="0" w:color="auto"/>
              <w:right w:val="single" w:sz="8" w:space="0" w:color="auto"/>
            </w:tcBorders>
            <w:shd w:val="clear" w:color="000000" w:fill="FFFFFF"/>
            <w:noWrap/>
            <w:vAlign w:val="bottom"/>
            <w:hideMark/>
          </w:tcPr>
          <w:p w:rsidR="00115A80" w:rsidRPr="00A018F0" w:rsidRDefault="00115A80" w:rsidP="00AE551E">
            <w:pPr>
              <w:jc w:val="center"/>
              <w:rPr>
                <w:b/>
                <w:bCs/>
                <w:color w:val="000000"/>
                <w:sz w:val="18"/>
                <w:szCs w:val="18"/>
              </w:rPr>
            </w:pPr>
            <w:r w:rsidRPr="00A018F0">
              <w:rPr>
                <w:b/>
                <w:bCs/>
                <w:color w:val="000000"/>
                <w:sz w:val="18"/>
                <w:szCs w:val="18"/>
              </w:rPr>
              <w:t>-91 558,81</w:t>
            </w:r>
          </w:p>
        </w:tc>
        <w:tc>
          <w:tcPr>
            <w:tcW w:w="687" w:type="dxa"/>
            <w:tcBorders>
              <w:top w:val="nil"/>
              <w:left w:val="nil"/>
              <w:bottom w:val="single" w:sz="8" w:space="0" w:color="auto"/>
              <w:right w:val="single" w:sz="8" w:space="0" w:color="auto"/>
            </w:tcBorders>
            <w:shd w:val="clear" w:color="000000" w:fill="FFFFFF"/>
            <w:noWrap/>
            <w:vAlign w:val="bottom"/>
            <w:hideMark/>
          </w:tcPr>
          <w:p w:rsidR="00115A80" w:rsidRPr="00A018F0" w:rsidRDefault="00115A80" w:rsidP="00AE551E">
            <w:pPr>
              <w:jc w:val="center"/>
              <w:rPr>
                <w:b/>
                <w:bCs/>
                <w:color w:val="000000"/>
                <w:sz w:val="18"/>
                <w:szCs w:val="18"/>
              </w:rPr>
            </w:pPr>
            <w:r w:rsidRPr="00A018F0">
              <w:rPr>
                <w:b/>
                <w:bCs/>
                <w:color w:val="000000"/>
                <w:sz w:val="18"/>
                <w:szCs w:val="18"/>
              </w:rPr>
              <w:t>92%</w:t>
            </w:r>
          </w:p>
        </w:tc>
      </w:tr>
    </w:tbl>
    <w:p w:rsidR="00115A80" w:rsidRPr="00DC47B7" w:rsidRDefault="00115A80" w:rsidP="00115A80">
      <w:pPr>
        <w:ind w:firstLine="709"/>
        <w:jc w:val="both"/>
        <w:outlineLvl w:val="0"/>
        <w:rPr>
          <w:iCs/>
          <w:sz w:val="27"/>
          <w:szCs w:val="27"/>
        </w:rPr>
      </w:pPr>
    </w:p>
    <w:p w:rsidR="00115A80" w:rsidRPr="00B178BD" w:rsidRDefault="00115A80" w:rsidP="00115A80">
      <w:pPr>
        <w:jc w:val="both"/>
        <w:outlineLvl w:val="0"/>
        <w:rPr>
          <w:iCs/>
          <w:sz w:val="26"/>
          <w:szCs w:val="26"/>
        </w:rPr>
      </w:pPr>
      <w:r>
        <w:rPr>
          <w:iCs/>
          <w:sz w:val="27"/>
          <w:szCs w:val="27"/>
        </w:rPr>
        <w:tab/>
      </w:r>
      <w:r w:rsidRPr="00B178BD">
        <w:rPr>
          <w:iCs/>
          <w:sz w:val="26"/>
          <w:szCs w:val="26"/>
        </w:rPr>
        <w:t>В структуре доходов бюджета района в 2024 году доля собственных доходов составит 31% (ожидаемое исполнение 2023 года – 26%, 2022 год – 26,6%), в 2025 году – 31%, в 2026 году – 35%.</w:t>
      </w:r>
    </w:p>
    <w:p w:rsidR="00115A80" w:rsidRPr="00B178BD" w:rsidRDefault="00115A80" w:rsidP="00115A80">
      <w:pPr>
        <w:ind w:firstLine="709"/>
        <w:jc w:val="both"/>
        <w:outlineLvl w:val="0"/>
        <w:rPr>
          <w:iCs/>
          <w:sz w:val="26"/>
          <w:szCs w:val="26"/>
        </w:rPr>
      </w:pPr>
      <w:r w:rsidRPr="00B178BD">
        <w:rPr>
          <w:iCs/>
          <w:sz w:val="26"/>
          <w:szCs w:val="26"/>
        </w:rPr>
        <w:t xml:space="preserve">Доля безвозмездных поступлений в 2024 год – 69%, что на 5% ниже оценки исполнения 2023 года, в 2025-2026 годах ожидается на уровне 69% и 65% соответственно.   </w:t>
      </w:r>
    </w:p>
    <w:p w:rsidR="00115A80" w:rsidRPr="00B178BD" w:rsidRDefault="00115A80" w:rsidP="00115A80">
      <w:pPr>
        <w:ind w:firstLine="709"/>
        <w:jc w:val="both"/>
        <w:outlineLvl w:val="0"/>
        <w:rPr>
          <w:b/>
          <w:iCs/>
          <w:sz w:val="26"/>
          <w:szCs w:val="26"/>
        </w:rPr>
      </w:pPr>
    </w:p>
    <w:p w:rsidR="006D18A9" w:rsidRPr="00B178BD" w:rsidRDefault="00115A80" w:rsidP="00115A80">
      <w:pPr>
        <w:spacing w:after="120"/>
        <w:ind w:firstLine="709"/>
        <w:jc w:val="both"/>
        <w:outlineLvl w:val="0"/>
        <w:rPr>
          <w:b/>
          <w:iCs/>
          <w:sz w:val="26"/>
          <w:szCs w:val="26"/>
        </w:rPr>
      </w:pPr>
      <w:r w:rsidRPr="00B178BD">
        <w:rPr>
          <w:b/>
          <w:iCs/>
          <w:sz w:val="26"/>
          <w:szCs w:val="26"/>
        </w:rPr>
        <w:t>2.1. Налоговые доходы</w:t>
      </w:r>
    </w:p>
    <w:p w:rsidR="00115A80" w:rsidRPr="00B178BD" w:rsidRDefault="00115A80" w:rsidP="00115A80">
      <w:pPr>
        <w:spacing w:after="120"/>
        <w:ind w:firstLine="709"/>
        <w:jc w:val="both"/>
        <w:outlineLvl w:val="0"/>
        <w:rPr>
          <w:b/>
          <w:iCs/>
          <w:sz w:val="26"/>
          <w:szCs w:val="26"/>
        </w:rPr>
      </w:pPr>
      <w:r w:rsidRPr="00B178BD">
        <w:rPr>
          <w:b/>
          <w:iCs/>
          <w:sz w:val="26"/>
          <w:szCs w:val="26"/>
        </w:rPr>
        <w:t xml:space="preserve">2.1.1. Налог на доходы физических лиц </w:t>
      </w:r>
      <w:r w:rsidRPr="00B178BD">
        <w:rPr>
          <w:iCs/>
          <w:sz w:val="26"/>
          <w:szCs w:val="26"/>
        </w:rPr>
        <w:t>составляет наибольшую долю от планируемых налоговых поступлений в доход бюджета района, в 2024</w:t>
      </w:r>
      <w:r w:rsidR="00BC3B5A">
        <w:rPr>
          <w:iCs/>
          <w:sz w:val="26"/>
          <w:szCs w:val="26"/>
        </w:rPr>
        <w:t>г</w:t>
      </w:r>
      <w:r w:rsidR="004F3A1A">
        <w:rPr>
          <w:iCs/>
          <w:sz w:val="26"/>
          <w:szCs w:val="26"/>
        </w:rPr>
        <w:t xml:space="preserve">. </w:t>
      </w:r>
      <w:r w:rsidRPr="00B178BD">
        <w:rPr>
          <w:iCs/>
          <w:sz w:val="26"/>
          <w:szCs w:val="26"/>
        </w:rPr>
        <w:t>-</w:t>
      </w:r>
      <w:r w:rsidR="004F3A1A">
        <w:rPr>
          <w:iCs/>
          <w:sz w:val="26"/>
          <w:szCs w:val="26"/>
        </w:rPr>
        <w:t xml:space="preserve"> </w:t>
      </w:r>
      <w:r w:rsidRPr="00B178BD">
        <w:rPr>
          <w:iCs/>
          <w:sz w:val="26"/>
          <w:szCs w:val="26"/>
        </w:rPr>
        <w:t>59,7%, в 2025</w:t>
      </w:r>
      <w:r w:rsidR="00BC3B5A">
        <w:rPr>
          <w:iCs/>
          <w:sz w:val="26"/>
          <w:szCs w:val="26"/>
        </w:rPr>
        <w:t>г</w:t>
      </w:r>
      <w:r w:rsidR="004F3A1A">
        <w:rPr>
          <w:iCs/>
          <w:sz w:val="26"/>
          <w:szCs w:val="26"/>
        </w:rPr>
        <w:t xml:space="preserve">. </w:t>
      </w:r>
      <w:r w:rsidRPr="00B178BD">
        <w:rPr>
          <w:iCs/>
          <w:sz w:val="26"/>
          <w:szCs w:val="26"/>
        </w:rPr>
        <w:t>-</w:t>
      </w:r>
      <w:r w:rsidR="004F3A1A">
        <w:rPr>
          <w:iCs/>
          <w:sz w:val="26"/>
          <w:szCs w:val="26"/>
        </w:rPr>
        <w:t xml:space="preserve"> </w:t>
      </w:r>
      <w:r w:rsidRPr="00B178BD">
        <w:rPr>
          <w:iCs/>
          <w:sz w:val="26"/>
          <w:szCs w:val="26"/>
        </w:rPr>
        <w:t>79,1%, в 2026</w:t>
      </w:r>
      <w:r w:rsidR="00BC3B5A">
        <w:rPr>
          <w:iCs/>
          <w:sz w:val="26"/>
          <w:szCs w:val="26"/>
        </w:rPr>
        <w:t>г</w:t>
      </w:r>
      <w:r w:rsidR="004F3A1A">
        <w:rPr>
          <w:iCs/>
          <w:sz w:val="26"/>
          <w:szCs w:val="26"/>
        </w:rPr>
        <w:t xml:space="preserve">. </w:t>
      </w:r>
      <w:r w:rsidRPr="00B178BD">
        <w:rPr>
          <w:iCs/>
          <w:sz w:val="26"/>
          <w:szCs w:val="26"/>
        </w:rPr>
        <w:t>-</w:t>
      </w:r>
      <w:r w:rsidR="004F3A1A">
        <w:rPr>
          <w:iCs/>
          <w:sz w:val="26"/>
          <w:szCs w:val="26"/>
        </w:rPr>
        <w:t xml:space="preserve"> </w:t>
      </w:r>
      <w:r w:rsidRPr="00B178BD">
        <w:rPr>
          <w:iCs/>
          <w:sz w:val="26"/>
          <w:szCs w:val="26"/>
        </w:rPr>
        <w:t>80,3% от налоговых поступлений.</w:t>
      </w:r>
    </w:p>
    <w:p w:rsidR="00115A80" w:rsidRPr="00B178BD" w:rsidRDefault="00115A80" w:rsidP="00115A80">
      <w:pPr>
        <w:ind w:firstLine="709"/>
        <w:jc w:val="both"/>
        <w:rPr>
          <w:color w:val="000000"/>
          <w:sz w:val="26"/>
          <w:szCs w:val="26"/>
        </w:rPr>
      </w:pPr>
      <w:r w:rsidRPr="00B178BD">
        <w:rPr>
          <w:color w:val="000000"/>
          <w:sz w:val="26"/>
          <w:szCs w:val="26"/>
        </w:rPr>
        <w:t>Прогноз по налогу на 2024 год составит 212 475,00 тыс. руб., составит 105,7% к уровню ожидаемой оценки 2023г.</w:t>
      </w:r>
    </w:p>
    <w:p w:rsidR="00115A80" w:rsidRPr="00B178BD" w:rsidRDefault="00115A80" w:rsidP="00115A80">
      <w:pPr>
        <w:ind w:firstLine="709"/>
        <w:jc w:val="both"/>
        <w:rPr>
          <w:color w:val="000000"/>
          <w:sz w:val="26"/>
          <w:szCs w:val="26"/>
        </w:rPr>
      </w:pPr>
      <w:r w:rsidRPr="00B178BD">
        <w:rPr>
          <w:color w:val="000000"/>
          <w:sz w:val="26"/>
          <w:szCs w:val="26"/>
        </w:rPr>
        <w:t>В плановых периодах 2025-2026 гг. доходы составят 226 429,00 тыс. руб. и   242 280,00 тыс. руб. соответственно.</w:t>
      </w:r>
    </w:p>
    <w:p w:rsidR="00115A80" w:rsidRPr="00B178BD" w:rsidRDefault="00115A80" w:rsidP="00115A80">
      <w:pPr>
        <w:ind w:firstLine="709"/>
        <w:jc w:val="both"/>
        <w:rPr>
          <w:color w:val="000000" w:themeColor="text1"/>
          <w:sz w:val="26"/>
          <w:szCs w:val="26"/>
        </w:rPr>
      </w:pPr>
      <w:r w:rsidRPr="00B178BD">
        <w:rPr>
          <w:color w:val="000000"/>
          <w:sz w:val="26"/>
          <w:szCs w:val="26"/>
        </w:rPr>
        <w:t>На 2024 год по налогу на доходы физических лиц предусмотрено сохранение налоговой ставки в размере 13</w:t>
      </w:r>
      <w:r w:rsidRPr="00B178BD">
        <w:rPr>
          <w:color w:val="000000" w:themeColor="text1"/>
          <w:sz w:val="26"/>
          <w:szCs w:val="26"/>
        </w:rPr>
        <w:t xml:space="preserve">%, </w:t>
      </w:r>
      <w:proofErr w:type="spellStart"/>
      <w:r w:rsidRPr="00B178BD">
        <w:rPr>
          <w:color w:val="000000" w:themeColor="text1"/>
          <w:sz w:val="26"/>
          <w:szCs w:val="26"/>
        </w:rPr>
        <w:t>трансфертозамещающий</w:t>
      </w:r>
      <w:proofErr w:type="spellEnd"/>
      <w:r w:rsidRPr="00B178BD">
        <w:rPr>
          <w:color w:val="000000" w:themeColor="text1"/>
          <w:sz w:val="26"/>
          <w:szCs w:val="26"/>
        </w:rPr>
        <w:t xml:space="preserve"> норматив отчислений </w:t>
      </w:r>
      <w:r w:rsidRPr="00B178BD">
        <w:rPr>
          <w:color w:val="000000" w:themeColor="text1"/>
          <w:sz w:val="26"/>
          <w:szCs w:val="26"/>
        </w:rPr>
        <w:lastRenderedPageBreak/>
        <w:t>составит 76%. Прогноз рассчитан исходя из ожидаемой оценки поступлений за 2023 год, а также прогноза социально-экономического развития МО "Володарский район", оценки основных налоговых доходов УФНС России по Астраханской области.</w:t>
      </w:r>
    </w:p>
    <w:p w:rsidR="00115A80" w:rsidRPr="00B178BD" w:rsidRDefault="00115A80" w:rsidP="00115A80">
      <w:pPr>
        <w:ind w:firstLine="709"/>
        <w:jc w:val="both"/>
        <w:rPr>
          <w:iCs/>
          <w:sz w:val="26"/>
          <w:szCs w:val="26"/>
        </w:rPr>
      </w:pPr>
      <w:r w:rsidRPr="00B178BD">
        <w:rPr>
          <w:color w:val="000000"/>
          <w:sz w:val="26"/>
          <w:szCs w:val="26"/>
        </w:rPr>
        <w:t xml:space="preserve">Основными налогоплательщиками данного вида доходов являются бюджетные организации Володарского района, органы исполнительной власти, а также рыбодобывающие, перерабатывающие организации и </w:t>
      </w:r>
      <w:proofErr w:type="spellStart"/>
      <w:r w:rsidRPr="00B178BD">
        <w:rPr>
          <w:color w:val="000000"/>
          <w:sz w:val="26"/>
          <w:szCs w:val="26"/>
        </w:rPr>
        <w:t>сельхозтоваро</w:t>
      </w:r>
      <w:proofErr w:type="spellEnd"/>
      <w:r w:rsidRPr="00B178BD">
        <w:rPr>
          <w:color w:val="000000"/>
          <w:sz w:val="26"/>
          <w:szCs w:val="26"/>
        </w:rPr>
        <w:t xml:space="preserve">- производители. </w:t>
      </w:r>
      <w:r w:rsidRPr="00B178BD">
        <w:rPr>
          <w:iCs/>
          <w:sz w:val="26"/>
          <w:szCs w:val="26"/>
        </w:rPr>
        <w:t>Удельный вес этого доходного источника в объёме всех доходов составит в 2024 году – 18,3 %, в 2025 году – 20,5%, в 2026г. – 24%.</w:t>
      </w:r>
    </w:p>
    <w:p w:rsidR="00115A80" w:rsidRPr="00B178BD" w:rsidRDefault="00115A80" w:rsidP="00115A80">
      <w:pPr>
        <w:ind w:firstLine="709"/>
        <w:jc w:val="both"/>
        <w:rPr>
          <w:color w:val="000000"/>
          <w:sz w:val="26"/>
          <w:szCs w:val="26"/>
        </w:rPr>
      </w:pPr>
    </w:p>
    <w:p w:rsidR="00115A80" w:rsidRPr="00B178BD" w:rsidRDefault="00115A80" w:rsidP="00115A80">
      <w:pPr>
        <w:ind w:firstLine="709"/>
        <w:jc w:val="both"/>
        <w:rPr>
          <w:color w:val="000000" w:themeColor="text1"/>
          <w:sz w:val="26"/>
          <w:szCs w:val="26"/>
        </w:rPr>
      </w:pPr>
      <w:r w:rsidRPr="00B178BD">
        <w:rPr>
          <w:b/>
          <w:color w:val="000000"/>
          <w:spacing w:val="3"/>
          <w:sz w:val="26"/>
          <w:szCs w:val="26"/>
        </w:rPr>
        <w:t xml:space="preserve">2.1.2. </w:t>
      </w:r>
      <w:r w:rsidRPr="00B178BD">
        <w:rPr>
          <w:sz w:val="26"/>
          <w:szCs w:val="26"/>
        </w:rPr>
        <w:t xml:space="preserve">В соответствии с п. 3.1. статьи 58 Бюджетного кодекса Российской Федерации в доходах бюджета МО «Володарский район» на 2024-2026гг. учтены поступления </w:t>
      </w:r>
      <w:r w:rsidRPr="00B178BD">
        <w:rPr>
          <w:b/>
          <w:sz w:val="26"/>
          <w:szCs w:val="26"/>
        </w:rPr>
        <w:t>доходов от</w:t>
      </w:r>
      <w:r w:rsidRPr="00B178BD">
        <w:rPr>
          <w:sz w:val="26"/>
          <w:szCs w:val="26"/>
        </w:rPr>
        <w:t xml:space="preserve"> </w:t>
      </w:r>
      <w:r w:rsidRPr="00B178BD">
        <w:rPr>
          <w:b/>
          <w:sz w:val="26"/>
          <w:szCs w:val="26"/>
        </w:rPr>
        <w:t>акцизов</w:t>
      </w:r>
      <w:r w:rsidRPr="00B178BD">
        <w:rPr>
          <w:sz w:val="26"/>
          <w:szCs w:val="26"/>
        </w:rPr>
        <w:t xml:space="preserve"> на дизельное топливо, моторные масла для дизельных и (или) карбюраторных (</w:t>
      </w:r>
      <w:proofErr w:type="spellStart"/>
      <w:r w:rsidRPr="00B178BD">
        <w:rPr>
          <w:sz w:val="26"/>
          <w:szCs w:val="26"/>
        </w:rPr>
        <w:t>инжекторных</w:t>
      </w:r>
      <w:proofErr w:type="spellEnd"/>
      <w:r w:rsidRPr="00B178BD">
        <w:rPr>
          <w:sz w:val="26"/>
          <w:szCs w:val="26"/>
        </w:rPr>
        <w:t xml:space="preserve">) двигателей, автомобильный бензин и акцизов на прямогонный бензин в сумме 28708,20 тыс. рублей в 2024 году, в сумме 30352,80 тыс. руб. в 2025 году, в сумме 29930,50 тыс. руб. в 2026 году, ожидаемая оценка за 2023 год дохода от акцизов составит 28531,30 тыс. руб. </w:t>
      </w:r>
      <w:r w:rsidRPr="00B178BD">
        <w:rPr>
          <w:color w:val="000000" w:themeColor="text1"/>
          <w:sz w:val="26"/>
          <w:szCs w:val="26"/>
        </w:rPr>
        <w:t>Указанные средства будут являться одним из источников бюджетных ассигнований муниципального дорожного фонда МО «Володарский район».</w:t>
      </w:r>
    </w:p>
    <w:p w:rsidR="00115A80" w:rsidRPr="00B178BD" w:rsidRDefault="00115A80" w:rsidP="00115A80">
      <w:pPr>
        <w:spacing w:before="120" w:after="120"/>
        <w:ind w:firstLine="709"/>
        <w:jc w:val="both"/>
        <w:outlineLvl w:val="0"/>
        <w:rPr>
          <w:iCs/>
          <w:sz w:val="26"/>
          <w:szCs w:val="26"/>
        </w:rPr>
      </w:pPr>
      <w:r w:rsidRPr="00B178BD">
        <w:rPr>
          <w:iCs/>
          <w:sz w:val="26"/>
          <w:szCs w:val="26"/>
        </w:rPr>
        <w:t>Удельный вес этого доходного источника в объёме всех доходов составит в 2024 - 2,5%, в 2025 г. – 2,7%, в 2026 г.- 3,0%.</w:t>
      </w:r>
    </w:p>
    <w:p w:rsidR="00115A80" w:rsidRPr="00B178BD" w:rsidRDefault="00115A80" w:rsidP="00115A80">
      <w:pPr>
        <w:ind w:firstLine="709"/>
        <w:jc w:val="both"/>
        <w:outlineLvl w:val="0"/>
        <w:rPr>
          <w:b/>
          <w:iCs/>
          <w:sz w:val="26"/>
          <w:szCs w:val="26"/>
        </w:rPr>
      </w:pPr>
      <w:r w:rsidRPr="00B178BD">
        <w:rPr>
          <w:b/>
          <w:iCs/>
          <w:sz w:val="26"/>
          <w:szCs w:val="26"/>
        </w:rPr>
        <w:t xml:space="preserve">2.1.3.Доходы от налогов на совокупный доход </w:t>
      </w:r>
      <w:r w:rsidRPr="00B178BD">
        <w:rPr>
          <w:iCs/>
          <w:sz w:val="26"/>
          <w:szCs w:val="26"/>
        </w:rPr>
        <w:t>прогнозируются:</w:t>
      </w:r>
    </w:p>
    <w:p w:rsidR="00115A80" w:rsidRPr="00B178BD" w:rsidRDefault="00115A80" w:rsidP="00115A80">
      <w:pPr>
        <w:ind w:firstLine="709"/>
        <w:jc w:val="both"/>
        <w:outlineLvl w:val="0"/>
        <w:rPr>
          <w:iCs/>
          <w:sz w:val="26"/>
          <w:szCs w:val="26"/>
        </w:rPr>
      </w:pPr>
      <w:r w:rsidRPr="00B178BD">
        <w:rPr>
          <w:b/>
          <w:iCs/>
          <w:sz w:val="26"/>
          <w:szCs w:val="26"/>
        </w:rPr>
        <w:t xml:space="preserve">- </w:t>
      </w:r>
      <w:r w:rsidRPr="00B178BD">
        <w:rPr>
          <w:iCs/>
          <w:sz w:val="26"/>
          <w:szCs w:val="26"/>
        </w:rPr>
        <w:t>2024 год – 23 520,00 тыс. рублей или 6,6% от налоговых поступлений;</w:t>
      </w:r>
    </w:p>
    <w:p w:rsidR="00115A80" w:rsidRPr="00B178BD" w:rsidRDefault="00115A80" w:rsidP="00115A80">
      <w:pPr>
        <w:ind w:firstLine="709"/>
        <w:jc w:val="both"/>
        <w:outlineLvl w:val="0"/>
        <w:rPr>
          <w:iCs/>
          <w:sz w:val="26"/>
          <w:szCs w:val="26"/>
        </w:rPr>
      </w:pPr>
      <w:r w:rsidRPr="00B178BD">
        <w:rPr>
          <w:iCs/>
          <w:sz w:val="26"/>
          <w:szCs w:val="26"/>
        </w:rPr>
        <w:t>- 2025 год – 24 106,00 тыс. рублей или 2,2% от налоговых поступлений;</w:t>
      </w:r>
    </w:p>
    <w:p w:rsidR="00115A80" w:rsidRPr="00B178BD" w:rsidRDefault="00115A80" w:rsidP="00115A80">
      <w:pPr>
        <w:ind w:firstLine="709"/>
        <w:jc w:val="both"/>
        <w:outlineLvl w:val="0"/>
        <w:rPr>
          <w:iCs/>
          <w:sz w:val="26"/>
          <w:szCs w:val="26"/>
        </w:rPr>
      </w:pPr>
      <w:r w:rsidRPr="00B178BD">
        <w:rPr>
          <w:iCs/>
          <w:sz w:val="26"/>
          <w:szCs w:val="26"/>
        </w:rPr>
        <w:t>- 2026 год – 24 138,00 тыс. рублей или 2,4% от налоговых поступлений.</w:t>
      </w:r>
    </w:p>
    <w:p w:rsidR="00115A80" w:rsidRPr="00B178BD" w:rsidRDefault="00115A80" w:rsidP="00115A80">
      <w:pPr>
        <w:spacing w:before="120" w:after="120"/>
        <w:ind w:firstLine="709"/>
        <w:jc w:val="both"/>
        <w:outlineLvl w:val="0"/>
        <w:rPr>
          <w:iCs/>
          <w:sz w:val="26"/>
          <w:szCs w:val="26"/>
        </w:rPr>
      </w:pPr>
      <w:r w:rsidRPr="00B178BD">
        <w:rPr>
          <w:iCs/>
          <w:sz w:val="26"/>
          <w:szCs w:val="26"/>
        </w:rPr>
        <w:t xml:space="preserve">Удельный вес этого доходного источника в объёме всех доходов в 2024г.- 2%, в 2025г.-2,2%, в 2026г. – 2,4%.  </w:t>
      </w:r>
    </w:p>
    <w:p w:rsidR="00115A80" w:rsidRPr="00B178BD" w:rsidRDefault="00115A80" w:rsidP="00115A80">
      <w:pPr>
        <w:ind w:firstLine="709"/>
        <w:jc w:val="both"/>
        <w:rPr>
          <w:color w:val="000000"/>
          <w:sz w:val="26"/>
          <w:szCs w:val="26"/>
        </w:rPr>
      </w:pPr>
      <w:r w:rsidRPr="00B178BD">
        <w:rPr>
          <w:b/>
          <w:color w:val="000000"/>
          <w:sz w:val="26"/>
          <w:szCs w:val="26"/>
        </w:rPr>
        <w:t>Единый сельскохозяйственный налог</w:t>
      </w:r>
      <w:r w:rsidRPr="00B178BD">
        <w:rPr>
          <w:color w:val="000000"/>
          <w:sz w:val="26"/>
          <w:szCs w:val="26"/>
        </w:rPr>
        <w:t xml:space="preserve"> прогнозируется в соответствии с главой 26.1 «Система налогообложения для сельскохозяйственных товаропроизводителей (единый сельскохозяйственный налог) Налогового кодекса РФ.</w:t>
      </w:r>
    </w:p>
    <w:p w:rsidR="00115A80" w:rsidRPr="00B178BD" w:rsidRDefault="00115A80" w:rsidP="00115A80">
      <w:pPr>
        <w:ind w:firstLine="709"/>
        <w:jc w:val="both"/>
        <w:rPr>
          <w:color w:val="000000"/>
          <w:sz w:val="26"/>
          <w:szCs w:val="26"/>
        </w:rPr>
      </w:pPr>
      <w:r w:rsidRPr="00B178BD">
        <w:rPr>
          <w:color w:val="000000"/>
          <w:sz w:val="26"/>
          <w:szCs w:val="26"/>
        </w:rPr>
        <w:t>Плательщиками данного налога являются  сельскохозяйственные товаропроизводители, которые  производят сельскохозяйственную продукцию, осуществляют ее первичную и последующую (промышленную) переработку (в том числе на арендованных основных средствах) и реализуют эту продукцию, при условии, что в общем доходе от реализации товаров (работ, услуг) таких организаций и индивидуальных предпринимателей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70 процентов.</w:t>
      </w:r>
    </w:p>
    <w:p w:rsidR="00115A80" w:rsidRPr="00B178BD" w:rsidRDefault="00115A80" w:rsidP="00115A80">
      <w:pPr>
        <w:ind w:firstLine="709"/>
        <w:jc w:val="both"/>
        <w:rPr>
          <w:color w:val="000000"/>
          <w:sz w:val="26"/>
          <w:szCs w:val="26"/>
        </w:rPr>
      </w:pPr>
      <w:r w:rsidRPr="00B178BD">
        <w:rPr>
          <w:color w:val="000000"/>
          <w:sz w:val="26"/>
          <w:szCs w:val="26"/>
        </w:rPr>
        <w:t xml:space="preserve">Единый сельскохозяйственный налог предусмотрен на 2024 год в сумме 6 752,00 тыс. рублей или 115% к ожидаемой оценки 2023 года. </w:t>
      </w:r>
    </w:p>
    <w:p w:rsidR="00115A80" w:rsidRDefault="00115A80" w:rsidP="00115A80">
      <w:pPr>
        <w:ind w:firstLine="709"/>
        <w:jc w:val="both"/>
        <w:rPr>
          <w:color w:val="000000"/>
          <w:sz w:val="26"/>
          <w:szCs w:val="26"/>
        </w:rPr>
      </w:pPr>
      <w:r w:rsidRPr="00B178BD">
        <w:rPr>
          <w:color w:val="000000"/>
          <w:sz w:val="26"/>
          <w:szCs w:val="26"/>
        </w:rPr>
        <w:t>Прогноз на 2025 и 2026 годы составит 7 266,00 тыс. руб. и 7 216,00 тыс. руб. соответственно.</w:t>
      </w:r>
    </w:p>
    <w:p w:rsidR="00347BEE" w:rsidRDefault="00347BEE" w:rsidP="00115A80">
      <w:pPr>
        <w:ind w:firstLine="709"/>
        <w:jc w:val="both"/>
        <w:rPr>
          <w:color w:val="000000"/>
          <w:sz w:val="26"/>
          <w:szCs w:val="26"/>
        </w:rPr>
      </w:pPr>
    </w:p>
    <w:p w:rsidR="00347BEE" w:rsidRPr="00B178BD" w:rsidRDefault="00347BEE" w:rsidP="00115A80">
      <w:pPr>
        <w:ind w:firstLine="709"/>
        <w:jc w:val="both"/>
        <w:rPr>
          <w:color w:val="000000"/>
          <w:sz w:val="26"/>
          <w:szCs w:val="26"/>
        </w:rPr>
      </w:pPr>
    </w:p>
    <w:p w:rsidR="00115A80" w:rsidRPr="00B178BD" w:rsidRDefault="00115A80" w:rsidP="00115A80">
      <w:pPr>
        <w:jc w:val="both"/>
        <w:rPr>
          <w:color w:val="000000"/>
          <w:sz w:val="26"/>
          <w:szCs w:val="26"/>
        </w:rPr>
      </w:pPr>
      <w:r w:rsidRPr="00B178BD">
        <w:rPr>
          <w:b/>
          <w:color w:val="000000"/>
          <w:sz w:val="26"/>
          <w:szCs w:val="26"/>
        </w:rPr>
        <w:lastRenderedPageBreak/>
        <w:t>2.1.4 Планирование</w:t>
      </w:r>
      <w:r w:rsidRPr="00B178BD">
        <w:rPr>
          <w:color w:val="000000"/>
          <w:sz w:val="26"/>
          <w:szCs w:val="26"/>
        </w:rPr>
        <w:t xml:space="preserve"> </w:t>
      </w:r>
      <w:r w:rsidRPr="00B178BD">
        <w:rPr>
          <w:b/>
          <w:color w:val="000000"/>
          <w:sz w:val="26"/>
          <w:szCs w:val="26"/>
        </w:rPr>
        <w:t>государственной пошлины</w:t>
      </w:r>
      <w:r w:rsidRPr="00B178BD">
        <w:rPr>
          <w:color w:val="000000"/>
          <w:sz w:val="26"/>
          <w:szCs w:val="26"/>
        </w:rPr>
        <w:t xml:space="preserve"> произведено по виду:</w:t>
      </w:r>
    </w:p>
    <w:p w:rsidR="00115A80" w:rsidRPr="00B178BD" w:rsidRDefault="00115A80" w:rsidP="00115A80">
      <w:pPr>
        <w:ind w:firstLine="709"/>
        <w:jc w:val="both"/>
        <w:rPr>
          <w:color w:val="000000"/>
          <w:sz w:val="26"/>
          <w:szCs w:val="26"/>
        </w:rPr>
      </w:pPr>
      <w:r w:rsidRPr="00B178BD">
        <w:rPr>
          <w:color w:val="000000"/>
          <w:sz w:val="26"/>
          <w:szCs w:val="26"/>
        </w:rPr>
        <w:t>- государственная пошлина по делам, рассматриваемым в судах общей</w:t>
      </w:r>
      <w:r w:rsidR="00723740" w:rsidRPr="00B178BD">
        <w:rPr>
          <w:color w:val="000000"/>
          <w:sz w:val="26"/>
          <w:szCs w:val="26"/>
        </w:rPr>
        <w:t xml:space="preserve"> юрисдикции, мировыми судьями и</w:t>
      </w:r>
      <w:r w:rsidRPr="00B178BD">
        <w:rPr>
          <w:color w:val="000000"/>
          <w:sz w:val="26"/>
          <w:szCs w:val="26"/>
        </w:rPr>
        <w:t xml:space="preserve"> госпошлина на иные юридически значимые действия, связанные с изменениями и выдачей документов.</w:t>
      </w:r>
    </w:p>
    <w:p w:rsidR="00115A80" w:rsidRPr="00B178BD" w:rsidRDefault="00115A80" w:rsidP="00115A80">
      <w:pPr>
        <w:ind w:firstLine="709"/>
        <w:jc w:val="both"/>
        <w:rPr>
          <w:color w:val="000000"/>
          <w:sz w:val="26"/>
          <w:szCs w:val="26"/>
        </w:rPr>
      </w:pPr>
      <w:r w:rsidRPr="00B178BD">
        <w:rPr>
          <w:color w:val="000000"/>
          <w:sz w:val="26"/>
          <w:szCs w:val="26"/>
        </w:rPr>
        <w:t>Расчет прогноза по государственной пошлине произведен исходя из ожидаемой оценки поступлений за 2023г. В бюджет района на 2024 год планирую</w:t>
      </w:r>
      <w:r w:rsidR="00723740" w:rsidRPr="00B178BD">
        <w:rPr>
          <w:color w:val="000000"/>
          <w:sz w:val="26"/>
          <w:szCs w:val="26"/>
        </w:rPr>
        <w:t>тся поступления в</w:t>
      </w:r>
      <w:r w:rsidRPr="00B178BD">
        <w:rPr>
          <w:color w:val="000000"/>
          <w:sz w:val="26"/>
          <w:szCs w:val="26"/>
        </w:rPr>
        <w:t xml:space="preserve"> сумме 5 526,00 тыс. рублей или 104 % к оценке за 2023 г.  Прогноз на плановый период 2025- 2026 гг. составит 5 270,00 тыс. руб. и 5 497,00 тыс. руб. соответственно.</w:t>
      </w:r>
    </w:p>
    <w:p w:rsidR="00115A80" w:rsidRPr="00B178BD" w:rsidRDefault="00115A80" w:rsidP="00115A80">
      <w:pPr>
        <w:ind w:firstLine="709"/>
        <w:jc w:val="both"/>
        <w:rPr>
          <w:sz w:val="26"/>
          <w:szCs w:val="26"/>
        </w:rPr>
      </w:pPr>
      <w:r w:rsidRPr="00B178BD">
        <w:rPr>
          <w:sz w:val="26"/>
          <w:szCs w:val="26"/>
        </w:rPr>
        <w:t xml:space="preserve">В структуре прогнозируемых доходных источников поступления государственной пошлины составляют не более 0,2 %. </w:t>
      </w:r>
    </w:p>
    <w:p w:rsidR="00B92FE6" w:rsidRPr="00B178BD" w:rsidRDefault="00B92FE6" w:rsidP="00115A80">
      <w:pPr>
        <w:ind w:firstLine="567"/>
        <w:jc w:val="both"/>
        <w:rPr>
          <w:b/>
          <w:color w:val="000000"/>
          <w:sz w:val="26"/>
          <w:szCs w:val="26"/>
        </w:rPr>
      </w:pPr>
    </w:p>
    <w:p w:rsidR="00115A80" w:rsidRPr="00B178BD" w:rsidRDefault="00115A80" w:rsidP="00115A80">
      <w:pPr>
        <w:ind w:firstLine="567"/>
        <w:jc w:val="both"/>
        <w:rPr>
          <w:b/>
          <w:color w:val="000000"/>
          <w:sz w:val="26"/>
          <w:szCs w:val="26"/>
        </w:rPr>
      </w:pPr>
      <w:r w:rsidRPr="00B178BD">
        <w:rPr>
          <w:b/>
          <w:color w:val="000000"/>
          <w:sz w:val="26"/>
          <w:szCs w:val="26"/>
        </w:rPr>
        <w:t xml:space="preserve">   2.2. Неналоговые доходы.</w:t>
      </w:r>
    </w:p>
    <w:p w:rsidR="00115A80" w:rsidRPr="00B178BD" w:rsidRDefault="00115A80" w:rsidP="00115A80">
      <w:pPr>
        <w:ind w:firstLine="567"/>
        <w:jc w:val="both"/>
        <w:rPr>
          <w:color w:val="000000"/>
          <w:sz w:val="26"/>
          <w:szCs w:val="26"/>
        </w:rPr>
      </w:pPr>
      <w:r w:rsidRPr="00B178BD">
        <w:rPr>
          <w:b/>
          <w:color w:val="000000"/>
          <w:sz w:val="26"/>
          <w:szCs w:val="26"/>
        </w:rPr>
        <w:t>2.2.1.</w:t>
      </w:r>
      <w:r w:rsidRPr="00B178BD">
        <w:rPr>
          <w:color w:val="000000"/>
          <w:sz w:val="26"/>
          <w:szCs w:val="26"/>
        </w:rPr>
        <w:t xml:space="preserve"> </w:t>
      </w:r>
      <w:r w:rsidRPr="00B178BD">
        <w:rPr>
          <w:b/>
          <w:color w:val="000000"/>
          <w:sz w:val="26"/>
          <w:szCs w:val="26"/>
        </w:rPr>
        <w:t>Доходы от использования имущества, находящего в государственной и муниципальной собственности</w:t>
      </w:r>
      <w:r w:rsidRPr="00B178BD">
        <w:rPr>
          <w:color w:val="000000"/>
          <w:sz w:val="26"/>
          <w:szCs w:val="26"/>
        </w:rPr>
        <w:t xml:space="preserve"> прогнозируются:</w:t>
      </w:r>
    </w:p>
    <w:p w:rsidR="00115A80" w:rsidRPr="00B178BD" w:rsidRDefault="00115A80" w:rsidP="00115A80">
      <w:pPr>
        <w:ind w:firstLine="567"/>
        <w:jc w:val="both"/>
        <w:rPr>
          <w:color w:val="000000"/>
          <w:sz w:val="26"/>
          <w:szCs w:val="26"/>
        </w:rPr>
      </w:pPr>
      <w:r w:rsidRPr="00B178BD">
        <w:rPr>
          <w:color w:val="000000"/>
          <w:sz w:val="26"/>
          <w:szCs w:val="26"/>
        </w:rPr>
        <w:t xml:space="preserve">на 2024 г. в сумме 30 646,54 тыс. рублей или 94,5% </w:t>
      </w:r>
      <w:proofErr w:type="gramStart"/>
      <w:r w:rsidRPr="00B178BD">
        <w:rPr>
          <w:color w:val="000000"/>
          <w:sz w:val="26"/>
          <w:szCs w:val="26"/>
        </w:rPr>
        <w:t>к оценки</w:t>
      </w:r>
      <w:proofErr w:type="gramEnd"/>
      <w:r w:rsidRPr="00B178BD">
        <w:rPr>
          <w:color w:val="000000"/>
          <w:sz w:val="26"/>
          <w:szCs w:val="26"/>
        </w:rPr>
        <w:t xml:space="preserve"> 2023 года;</w:t>
      </w:r>
    </w:p>
    <w:p w:rsidR="00115A80" w:rsidRPr="00B178BD" w:rsidRDefault="00115A80" w:rsidP="00115A80">
      <w:pPr>
        <w:ind w:firstLine="567"/>
        <w:jc w:val="both"/>
        <w:rPr>
          <w:color w:val="000000"/>
          <w:sz w:val="26"/>
          <w:szCs w:val="26"/>
        </w:rPr>
      </w:pPr>
      <w:r w:rsidRPr="00B178BD">
        <w:rPr>
          <w:color w:val="000000"/>
          <w:sz w:val="26"/>
          <w:szCs w:val="26"/>
        </w:rPr>
        <w:t>на 2025г. в сумме 31 146,54 тыс. рублей или 101,6% к прогнозу 2024 года;</w:t>
      </w:r>
    </w:p>
    <w:p w:rsidR="00115A80" w:rsidRPr="00B178BD" w:rsidRDefault="00115A80" w:rsidP="00115A80">
      <w:pPr>
        <w:ind w:firstLine="567"/>
        <w:jc w:val="both"/>
        <w:rPr>
          <w:color w:val="000000"/>
          <w:sz w:val="26"/>
          <w:szCs w:val="26"/>
        </w:rPr>
      </w:pPr>
      <w:r w:rsidRPr="00B178BD">
        <w:rPr>
          <w:color w:val="000000"/>
          <w:sz w:val="26"/>
          <w:szCs w:val="26"/>
        </w:rPr>
        <w:t>на 2026г. в сумме 31 646,54 тыс. рублей или 101,6% к прогнозу 2025 года.</w:t>
      </w:r>
    </w:p>
    <w:p w:rsidR="00115A80" w:rsidRPr="00B178BD" w:rsidRDefault="00115A80" w:rsidP="00115A80">
      <w:pPr>
        <w:spacing w:before="120" w:after="120"/>
        <w:ind w:firstLine="709"/>
        <w:jc w:val="both"/>
        <w:outlineLvl w:val="0"/>
        <w:rPr>
          <w:iCs/>
          <w:sz w:val="26"/>
          <w:szCs w:val="26"/>
        </w:rPr>
      </w:pPr>
      <w:r w:rsidRPr="00B178BD">
        <w:rPr>
          <w:iCs/>
          <w:sz w:val="26"/>
          <w:szCs w:val="26"/>
        </w:rPr>
        <w:t xml:space="preserve">Удельный вес этого доходного источника в объёме всех доходов составит соответственно: 2024 г. - 2,6%, 2025 г. -2,8%, 2026 г. – 3,1%. </w:t>
      </w:r>
    </w:p>
    <w:p w:rsidR="00115A80" w:rsidRPr="00B178BD" w:rsidRDefault="00115A80" w:rsidP="00115A80">
      <w:pPr>
        <w:spacing w:before="120" w:after="120"/>
        <w:ind w:firstLine="709"/>
        <w:jc w:val="both"/>
        <w:outlineLvl w:val="0"/>
        <w:rPr>
          <w:color w:val="000000"/>
          <w:sz w:val="26"/>
          <w:szCs w:val="26"/>
        </w:rPr>
      </w:pPr>
      <w:r w:rsidRPr="00B178BD">
        <w:rPr>
          <w:iCs/>
          <w:sz w:val="26"/>
          <w:szCs w:val="26"/>
        </w:rPr>
        <w:t xml:space="preserve">Прогноз по данному источнику дохода </w:t>
      </w:r>
      <w:r w:rsidRPr="00B178BD">
        <w:rPr>
          <w:color w:val="000000"/>
          <w:sz w:val="26"/>
          <w:szCs w:val="26"/>
        </w:rPr>
        <w:t>произведен отделом архитектуры, имущественных отношений, жилищной политики администрации МО "Володарский район", а также отчетных данных финансово-экономического управления.</w:t>
      </w:r>
    </w:p>
    <w:p w:rsidR="00115A80" w:rsidRPr="00B178BD" w:rsidRDefault="00115A80" w:rsidP="00115A80">
      <w:pPr>
        <w:ind w:firstLine="567"/>
        <w:jc w:val="both"/>
        <w:rPr>
          <w:color w:val="000000"/>
          <w:sz w:val="26"/>
          <w:szCs w:val="26"/>
        </w:rPr>
      </w:pPr>
      <w:r w:rsidRPr="00B178BD">
        <w:rPr>
          <w:color w:val="000000"/>
          <w:sz w:val="26"/>
          <w:szCs w:val="26"/>
        </w:rPr>
        <w:t xml:space="preserve">Прогноз по </w:t>
      </w:r>
      <w:r w:rsidRPr="00B178BD">
        <w:rPr>
          <w:b/>
          <w:color w:val="000000"/>
          <w:sz w:val="26"/>
          <w:szCs w:val="26"/>
        </w:rPr>
        <w:t>д</w:t>
      </w:r>
      <w:r w:rsidRPr="00B178BD">
        <w:rPr>
          <w:b/>
          <w:sz w:val="26"/>
          <w:szCs w:val="26"/>
        </w:rPr>
        <w:t>оходам, получаемые в виде арендной платы за земельные участки</w:t>
      </w:r>
      <w:r w:rsidRPr="00B178BD">
        <w:rPr>
          <w:color w:val="000000"/>
          <w:sz w:val="26"/>
          <w:szCs w:val="26"/>
        </w:rPr>
        <w:t xml:space="preserve">, </w:t>
      </w:r>
      <w:r w:rsidRPr="00B178BD">
        <w:rPr>
          <w:b/>
          <w:color w:val="000000"/>
          <w:sz w:val="26"/>
          <w:szCs w:val="26"/>
        </w:rPr>
        <w:t>государственная собственность на которые не разграничена</w:t>
      </w:r>
      <w:r w:rsidRPr="00B178BD">
        <w:rPr>
          <w:color w:val="000000"/>
          <w:sz w:val="26"/>
          <w:szCs w:val="26"/>
        </w:rPr>
        <w:t xml:space="preserve"> и которые расположены в границах поселений на 2024 год составит 22 000,0 тыс. руб. или 105% к оценке 2023 года.</w:t>
      </w:r>
    </w:p>
    <w:p w:rsidR="00115A80" w:rsidRPr="00B178BD" w:rsidRDefault="00115A80" w:rsidP="00115A80">
      <w:pPr>
        <w:ind w:firstLine="567"/>
        <w:jc w:val="both"/>
        <w:rPr>
          <w:color w:val="000000"/>
          <w:sz w:val="26"/>
          <w:szCs w:val="26"/>
        </w:rPr>
      </w:pPr>
      <w:r w:rsidRPr="00B178BD">
        <w:rPr>
          <w:color w:val="000000"/>
          <w:sz w:val="26"/>
          <w:szCs w:val="26"/>
        </w:rPr>
        <w:t xml:space="preserve">На плановый период 2025- 2026гг. прогноз составит 22 500,00 тыс. руб. и 23 000,00 тыс. руб. соответственно. </w:t>
      </w:r>
    </w:p>
    <w:p w:rsidR="00115A80" w:rsidRPr="00B178BD" w:rsidRDefault="00115A80" w:rsidP="00115A80">
      <w:pPr>
        <w:ind w:firstLine="567"/>
        <w:jc w:val="both"/>
        <w:rPr>
          <w:sz w:val="26"/>
          <w:szCs w:val="26"/>
        </w:rPr>
      </w:pPr>
      <w:r w:rsidRPr="00B178BD">
        <w:rPr>
          <w:b/>
          <w:sz w:val="26"/>
          <w:szCs w:val="26"/>
        </w:rPr>
        <w:t>Доходы, получаемые в виде арендной платы за земли, находящиеся в собственности муниципальных образований</w:t>
      </w:r>
      <w:r w:rsidRPr="00B178BD">
        <w:rPr>
          <w:sz w:val="26"/>
          <w:szCs w:val="26"/>
        </w:rPr>
        <w:t xml:space="preserve"> прогнозируется 2024-2026 годы в размере 6 881,4 тыс. руб. ежегодно. Основным плательщиком является ООО "Газпром переработка"-база Морская. </w:t>
      </w:r>
    </w:p>
    <w:p w:rsidR="00115A80" w:rsidRPr="00B178BD" w:rsidRDefault="00115A80" w:rsidP="00115A80">
      <w:pPr>
        <w:ind w:firstLine="567"/>
        <w:jc w:val="both"/>
        <w:rPr>
          <w:sz w:val="26"/>
          <w:szCs w:val="26"/>
        </w:rPr>
      </w:pPr>
      <w:r w:rsidRPr="00B178BD">
        <w:rPr>
          <w:b/>
          <w:sz w:val="26"/>
          <w:szCs w:val="26"/>
        </w:rPr>
        <w:t>Доходы от сдачи в аренду имущества</w:t>
      </w:r>
      <w:r w:rsidRPr="00B178BD">
        <w:rPr>
          <w:sz w:val="26"/>
          <w:szCs w:val="26"/>
        </w:rPr>
        <w:t xml:space="preserve"> прогнозируются на основании заключенных договоров аренды нежилых помещений и договоров коммерческого найма на 2024-2026 </w:t>
      </w:r>
      <w:proofErr w:type="spellStart"/>
      <w:r w:rsidRPr="00B178BD">
        <w:rPr>
          <w:sz w:val="26"/>
          <w:szCs w:val="26"/>
        </w:rPr>
        <w:t>г.г</w:t>
      </w:r>
      <w:proofErr w:type="spellEnd"/>
      <w:r w:rsidRPr="00B178BD">
        <w:rPr>
          <w:sz w:val="26"/>
          <w:szCs w:val="26"/>
        </w:rPr>
        <w:t>.  Прогноз доходов на 2024-2026 годы составит по 1 765,14 тыс. руб. ежегодно. Основным плательщиками данного вида дохода являются: ПАО Сбербанк, ООО «Тетра пласт».</w:t>
      </w:r>
    </w:p>
    <w:p w:rsidR="00115A80" w:rsidRPr="00B178BD" w:rsidRDefault="00115A80" w:rsidP="00115A80">
      <w:pPr>
        <w:ind w:firstLine="567"/>
        <w:jc w:val="both"/>
        <w:rPr>
          <w:color w:val="000000"/>
          <w:sz w:val="26"/>
          <w:szCs w:val="26"/>
        </w:rPr>
      </w:pPr>
      <w:r w:rsidRPr="00B178BD">
        <w:rPr>
          <w:b/>
          <w:sz w:val="26"/>
          <w:szCs w:val="26"/>
        </w:rPr>
        <w:t>2.2.2. Плата за негативное воздействие на окружающую среду</w:t>
      </w:r>
      <w:r w:rsidRPr="00B178BD">
        <w:rPr>
          <w:sz w:val="26"/>
          <w:szCs w:val="26"/>
        </w:rPr>
        <w:t xml:space="preserve"> </w:t>
      </w:r>
      <w:proofErr w:type="gramStart"/>
      <w:r w:rsidRPr="00B178BD">
        <w:rPr>
          <w:sz w:val="26"/>
          <w:szCs w:val="26"/>
        </w:rPr>
        <w:t>запланирована по ожидаемой оценке</w:t>
      </w:r>
      <w:proofErr w:type="gramEnd"/>
      <w:r w:rsidRPr="00B178BD">
        <w:rPr>
          <w:sz w:val="26"/>
          <w:szCs w:val="26"/>
        </w:rPr>
        <w:t xml:space="preserve"> 2023 года. </w:t>
      </w:r>
      <w:r w:rsidRPr="00B178BD">
        <w:rPr>
          <w:color w:val="000000"/>
          <w:sz w:val="26"/>
          <w:szCs w:val="26"/>
        </w:rPr>
        <w:t>Прогноз на 2024-2026 гг. составит соответственно по 95,00 тыс. рублей ежегодно, темп роста к ожидаемой оценке 2023г. – 100%.</w:t>
      </w:r>
    </w:p>
    <w:p w:rsidR="00115A80" w:rsidRPr="00B178BD" w:rsidRDefault="00115A80" w:rsidP="00115A80">
      <w:pPr>
        <w:ind w:firstLine="567"/>
        <w:jc w:val="both"/>
        <w:rPr>
          <w:color w:val="000000"/>
          <w:sz w:val="26"/>
          <w:szCs w:val="26"/>
        </w:rPr>
      </w:pPr>
      <w:r w:rsidRPr="00B178BD">
        <w:rPr>
          <w:b/>
          <w:color w:val="000000"/>
          <w:sz w:val="26"/>
          <w:szCs w:val="26"/>
        </w:rPr>
        <w:t xml:space="preserve">2.2.3. </w:t>
      </w:r>
      <w:r w:rsidRPr="00B178BD">
        <w:rPr>
          <w:color w:val="000000"/>
          <w:sz w:val="26"/>
          <w:szCs w:val="26"/>
        </w:rPr>
        <w:t xml:space="preserve">В прогнозе предусмотрены </w:t>
      </w:r>
      <w:r w:rsidRPr="00B178BD">
        <w:rPr>
          <w:b/>
          <w:color w:val="000000"/>
          <w:sz w:val="26"/>
          <w:szCs w:val="26"/>
        </w:rPr>
        <w:t>доходы от оказания платных услуг</w:t>
      </w:r>
      <w:r w:rsidRPr="00B178BD">
        <w:rPr>
          <w:color w:val="000000"/>
          <w:sz w:val="26"/>
          <w:szCs w:val="26"/>
        </w:rPr>
        <w:t xml:space="preserve"> и компенсации затрат казенных учреждений. В основном по данному виду дохода поступает плата за содержание ребенка в муниципальных учреждениях, реализующие программу дошкольного образования.</w:t>
      </w:r>
    </w:p>
    <w:p w:rsidR="00115A80" w:rsidRPr="00B178BD" w:rsidRDefault="00115A80" w:rsidP="00115A80">
      <w:pPr>
        <w:ind w:firstLine="567"/>
        <w:jc w:val="both"/>
        <w:rPr>
          <w:color w:val="000000"/>
          <w:sz w:val="26"/>
          <w:szCs w:val="26"/>
        </w:rPr>
      </w:pPr>
      <w:r w:rsidRPr="00B178BD">
        <w:rPr>
          <w:color w:val="000000"/>
          <w:sz w:val="26"/>
          <w:szCs w:val="26"/>
        </w:rPr>
        <w:lastRenderedPageBreak/>
        <w:t xml:space="preserve">Прогноз на период 2024-2026 годы составит по 15 312,60 тыс. рублей ежегодно. </w:t>
      </w:r>
    </w:p>
    <w:p w:rsidR="00115A80" w:rsidRPr="00B178BD" w:rsidRDefault="00115A80" w:rsidP="00115A80">
      <w:pPr>
        <w:ind w:firstLine="567"/>
        <w:jc w:val="both"/>
        <w:rPr>
          <w:color w:val="000000"/>
          <w:sz w:val="26"/>
          <w:szCs w:val="26"/>
        </w:rPr>
      </w:pPr>
      <w:r w:rsidRPr="00B178BD">
        <w:rPr>
          <w:b/>
          <w:color w:val="000000"/>
          <w:sz w:val="26"/>
          <w:szCs w:val="26"/>
        </w:rPr>
        <w:t>2.2.4.</w:t>
      </w:r>
      <w:r w:rsidRPr="00B178BD">
        <w:rPr>
          <w:color w:val="000000"/>
          <w:sz w:val="26"/>
          <w:szCs w:val="26"/>
        </w:rPr>
        <w:t xml:space="preserve"> Прогноз </w:t>
      </w:r>
      <w:r w:rsidRPr="00B178BD">
        <w:rPr>
          <w:b/>
          <w:color w:val="000000"/>
          <w:sz w:val="26"/>
          <w:szCs w:val="26"/>
        </w:rPr>
        <w:t>штрафных санкций и возмещение ущерба</w:t>
      </w:r>
      <w:r w:rsidRPr="00B178BD">
        <w:rPr>
          <w:color w:val="000000"/>
          <w:sz w:val="26"/>
          <w:szCs w:val="26"/>
        </w:rPr>
        <w:t xml:space="preserve">, произведен исходя из оценки поступлений 2023 г., с применением коэффициентов роста по отдельным видам штрафных санкций. На 2024 год планируется поступления в сумме 4 000,0 тыс. руб. или 112 % к оценке 2023 года. </w:t>
      </w:r>
    </w:p>
    <w:p w:rsidR="00115A80" w:rsidRPr="00B178BD" w:rsidRDefault="00115A80" w:rsidP="00115A80">
      <w:pPr>
        <w:ind w:firstLine="567"/>
        <w:jc w:val="both"/>
        <w:rPr>
          <w:color w:val="000000"/>
          <w:sz w:val="26"/>
          <w:szCs w:val="26"/>
        </w:rPr>
      </w:pPr>
      <w:r w:rsidRPr="00B178BD">
        <w:rPr>
          <w:color w:val="000000"/>
          <w:sz w:val="26"/>
          <w:szCs w:val="26"/>
        </w:rPr>
        <w:t xml:space="preserve">Прогноз на плановый период 2025-2026 </w:t>
      </w:r>
      <w:proofErr w:type="spellStart"/>
      <w:r w:rsidRPr="00B178BD">
        <w:rPr>
          <w:color w:val="000000"/>
          <w:sz w:val="26"/>
          <w:szCs w:val="26"/>
        </w:rPr>
        <w:t>г.г</w:t>
      </w:r>
      <w:proofErr w:type="spellEnd"/>
      <w:r w:rsidRPr="00B178BD">
        <w:rPr>
          <w:color w:val="000000"/>
          <w:sz w:val="26"/>
          <w:szCs w:val="26"/>
        </w:rPr>
        <w:t>. составит 4 050,00 тыс. руб. и 4 100,00 тыс. руб. соответственно.</w:t>
      </w:r>
    </w:p>
    <w:p w:rsidR="00115A80" w:rsidRPr="00B178BD" w:rsidRDefault="00115A80" w:rsidP="00115A80">
      <w:pPr>
        <w:ind w:firstLine="567"/>
        <w:jc w:val="both"/>
        <w:rPr>
          <w:color w:val="000000"/>
          <w:sz w:val="26"/>
          <w:szCs w:val="26"/>
        </w:rPr>
      </w:pPr>
      <w:r w:rsidRPr="00B178BD">
        <w:rPr>
          <w:color w:val="000000"/>
          <w:sz w:val="26"/>
          <w:szCs w:val="26"/>
        </w:rPr>
        <w:t>Наибольшая часть поступлений от штрафных санкций сформирована за счет:</w:t>
      </w:r>
    </w:p>
    <w:p w:rsidR="00115A80" w:rsidRPr="00B178BD" w:rsidRDefault="00115A80" w:rsidP="00115A80">
      <w:pPr>
        <w:ind w:firstLine="567"/>
        <w:jc w:val="both"/>
        <w:rPr>
          <w:color w:val="000000"/>
          <w:sz w:val="26"/>
          <w:szCs w:val="26"/>
        </w:rPr>
      </w:pPr>
      <w:r w:rsidRPr="00B178BD">
        <w:rPr>
          <w:color w:val="000000"/>
          <w:sz w:val="26"/>
          <w:szCs w:val="26"/>
        </w:rPr>
        <w:t xml:space="preserve">- прочих поступлении от денежных взысканий (штрафов) и иных сумм в возмещение ущерба, администратором которых является </w:t>
      </w:r>
      <w:r w:rsidRPr="00B178BD">
        <w:rPr>
          <w:b/>
          <w:color w:val="000000"/>
          <w:sz w:val="26"/>
          <w:szCs w:val="26"/>
        </w:rPr>
        <w:t xml:space="preserve">ОМВД </w:t>
      </w:r>
      <w:r w:rsidRPr="00B178BD">
        <w:rPr>
          <w:color w:val="000000"/>
          <w:sz w:val="26"/>
          <w:szCs w:val="26"/>
        </w:rPr>
        <w:t>по Астраханской области;</w:t>
      </w:r>
    </w:p>
    <w:p w:rsidR="00115A80" w:rsidRPr="00B178BD" w:rsidRDefault="00115A80" w:rsidP="00115A80">
      <w:pPr>
        <w:ind w:firstLine="567"/>
        <w:jc w:val="both"/>
        <w:rPr>
          <w:color w:val="000000"/>
          <w:sz w:val="26"/>
          <w:szCs w:val="26"/>
        </w:rPr>
      </w:pPr>
      <w:r w:rsidRPr="00B178BD">
        <w:rPr>
          <w:color w:val="000000"/>
          <w:sz w:val="26"/>
          <w:szCs w:val="26"/>
        </w:rPr>
        <w:t xml:space="preserve">- денежных взысканий (штрафов) за нарушение законодательства РФ об охране и использовании животного мира, администратором которых является </w:t>
      </w:r>
      <w:r w:rsidRPr="00B178BD">
        <w:rPr>
          <w:b/>
          <w:color w:val="000000"/>
          <w:sz w:val="26"/>
          <w:szCs w:val="26"/>
        </w:rPr>
        <w:t>Агентство по рыболовству</w:t>
      </w:r>
      <w:r w:rsidRPr="00B178BD">
        <w:rPr>
          <w:color w:val="000000"/>
          <w:sz w:val="26"/>
          <w:szCs w:val="26"/>
        </w:rPr>
        <w:t>;</w:t>
      </w:r>
    </w:p>
    <w:p w:rsidR="00115A80" w:rsidRPr="00B178BD" w:rsidRDefault="00115A80" w:rsidP="00115A80">
      <w:pPr>
        <w:ind w:firstLine="567"/>
        <w:jc w:val="both"/>
        <w:rPr>
          <w:color w:val="000000"/>
          <w:sz w:val="26"/>
          <w:szCs w:val="26"/>
        </w:rPr>
      </w:pPr>
      <w:r w:rsidRPr="00B178BD">
        <w:rPr>
          <w:color w:val="000000"/>
          <w:sz w:val="26"/>
          <w:szCs w:val="26"/>
        </w:rPr>
        <w:t xml:space="preserve">-  денежных взысканий (штрафов) за нарушение законодательства в области охраны окружающей среды, администратором которых является </w:t>
      </w:r>
      <w:r w:rsidRPr="00B178BD">
        <w:rPr>
          <w:b/>
          <w:color w:val="000000"/>
          <w:sz w:val="26"/>
          <w:szCs w:val="26"/>
        </w:rPr>
        <w:t>Служба природопользования и охране окружающей среды</w:t>
      </w:r>
      <w:r w:rsidRPr="00B178BD">
        <w:rPr>
          <w:color w:val="000000"/>
          <w:sz w:val="26"/>
          <w:szCs w:val="26"/>
        </w:rPr>
        <w:t>;</w:t>
      </w:r>
    </w:p>
    <w:p w:rsidR="00115A80" w:rsidRPr="00B178BD" w:rsidRDefault="00115A80" w:rsidP="00115A80">
      <w:pPr>
        <w:ind w:firstLine="567"/>
        <w:jc w:val="both"/>
        <w:rPr>
          <w:color w:val="000000"/>
          <w:sz w:val="26"/>
          <w:szCs w:val="26"/>
        </w:rPr>
      </w:pPr>
      <w:r w:rsidRPr="00B178BD">
        <w:rPr>
          <w:color w:val="000000"/>
          <w:sz w:val="26"/>
          <w:szCs w:val="26"/>
        </w:rPr>
        <w:t xml:space="preserve">- денежных взысканий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администратором которых, является </w:t>
      </w:r>
      <w:r w:rsidRPr="00B178BD">
        <w:rPr>
          <w:b/>
          <w:color w:val="000000"/>
          <w:sz w:val="26"/>
          <w:szCs w:val="26"/>
        </w:rPr>
        <w:t xml:space="preserve">федеральная служба по надзору в сфере защиты прав потребителей и благополучия человека </w:t>
      </w:r>
      <w:r w:rsidRPr="00B178BD">
        <w:rPr>
          <w:color w:val="000000"/>
          <w:sz w:val="26"/>
          <w:szCs w:val="26"/>
        </w:rPr>
        <w:t xml:space="preserve">(Территориального отдела </w:t>
      </w:r>
      <w:proofErr w:type="spellStart"/>
      <w:r w:rsidRPr="00B178BD">
        <w:rPr>
          <w:color w:val="000000"/>
          <w:sz w:val="26"/>
          <w:szCs w:val="26"/>
        </w:rPr>
        <w:t>Роспотребнадзора</w:t>
      </w:r>
      <w:proofErr w:type="spellEnd"/>
      <w:r w:rsidRPr="00B178BD">
        <w:rPr>
          <w:color w:val="000000"/>
          <w:sz w:val="26"/>
          <w:szCs w:val="26"/>
        </w:rPr>
        <w:t xml:space="preserve"> по Астраханской области в Володарском и Красноярском районах);</w:t>
      </w:r>
    </w:p>
    <w:p w:rsidR="00115A80" w:rsidRPr="00B178BD" w:rsidRDefault="00115A80" w:rsidP="00115A80">
      <w:pPr>
        <w:ind w:firstLine="567"/>
        <w:jc w:val="both"/>
        <w:rPr>
          <w:b/>
          <w:color w:val="000000"/>
          <w:sz w:val="26"/>
          <w:szCs w:val="26"/>
        </w:rPr>
      </w:pPr>
      <w:r w:rsidRPr="00B178BD">
        <w:rPr>
          <w:color w:val="000000"/>
          <w:sz w:val="26"/>
          <w:szCs w:val="26"/>
        </w:rPr>
        <w:t xml:space="preserve">- денежных взысканий (штрафов)за административные правонарушения в области налогов и сборов, администратором которых является </w:t>
      </w:r>
      <w:r w:rsidRPr="00B178BD">
        <w:rPr>
          <w:b/>
          <w:color w:val="000000"/>
          <w:sz w:val="26"/>
          <w:szCs w:val="26"/>
        </w:rPr>
        <w:t>Управление Федеральной налоговой службы по Астраханской области.</w:t>
      </w:r>
    </w:p>
    <w:p w:rsidR="00115A80" w:rsidRPr="00B178BD" w:rsidRDefault="00115A80" w:rsidP="00115A80">
      <w:pPr>
        <w:ind w:firstLine="567"/>
        <w:jc w:val="both"/>
        <w:rPr>
          <w:color w:val="000000"/>
          <w:sz w:val="26"/>
          <w:szCs w:val="26"/>
        </w:rPr>
      </w:pPr>
    </w:p>
    <w:p w:rsidR="00115A80" w:rsidRPr="00B178BD" w:rsidRDefault="00115A80" w:rsidP="00115A80">
      <w:pPr>
        <w:ind w:firstLine="709"/>
        <w:jc w:val="both"/>
        <w:outlineLvl w:val="0"/>
        <w:rPr>
          <w:b/>
          <w:iCs/>
          <w:sz w:val="26"/>
          <w:szCs w:val="26"/>
        </w:rPr>
      </w:pPr>
      <w:r w:rsidRPr="00B178BD">
        <w:rPr>
          <w:b/>
          <w:iCs/>
          <w:sz w:val="26"/>
          <w:szCs w:val="26"/>
        </w:rPr>
        <w:t xml:space="preserve">2.3. Безвозмездные поступления </w:t>
      </w:r>
    </w:p>
    <w:p w:rsidR="00115A80" w:rsidRPr="00B178BD" w:rsidRDefault="00115A80" w:rsidP="00115A80">
      <w:pPr>
        <w:ind w:firstLine="709"/>
        <w:jc w:val="both"/>
        <w:outlineLvl w:val="0"/>
        <w:rPr>
          <w:iCs/>
          <w:sz w:val="26"/>
          <w:szCs w:val="26"/>
        </w:rPr>
      </w:pPr>
      <w:r w:rsidRPr="00B178BD">
        <w:rPr>
          <w:b/>
          <w:iCs/>
          <w:sz w:val="26"/>
          <w:szCs w:val="26"/>
        </w:rPr>
        <w:t xml:space="preserve">Безвозмездные поступления </w:t>
      </w:r>
      <w:r w:rsidRPr="00B178BD">
        <w:rPr>
          <w:iCs/>
          <w:sz w:val="26"/>
          <w:szCs w:val="26"/>
        </w:rPr>
        <w:t>в виде дотаций, субсидий, субвенций и иных межбюджетных трансфертов</w:t>
      </w:r>
      <w:r w:rsidRPr="00B178BD">
        <w:rPr>
          <w:b/>
          <w:iCs/>
          <w:sz w:val="26"/>
          <w:szCs w:val="26"/>
        </w:rPr>
        <w:t xml:space="preserve"> </w:t>
      </w:r>
      <w:r w:rsidRPr="00B178BD">
        <w:rPr>
          <w:bCs/>
          <w:iCs/>
          <w:sz w:val="26"/>
          <w:szCs w:val="26"/>
        </w:rPr>
        <w:t>от других бюджетов бюджетной системы Российской Федерации в доход</w:t>
      </w:r>
      <w:r w:rsidRPr="00B178BD">
        <w:rPr>
          <w:iCs/>
          <w:sz w:val="26"/>
          <w:szCs w:val="26"/>
        </w:rPr>
        <w:t xml:space="preserve"> бюджета МО «Володарский район» н</w:t>
      </w:r>
      <w:r w:rsidRPr="00B178BD">
        <w:rPr>
          <w:sz w:val="26"/>
          <w:szCs w:val="26"/>
        </w:rPr>
        <w:t xml:space="preserve">а 2024 год и на плановый период 2025-2026 годы </w:t>
      </w:r>
      <w:r w:rsidRPr="00B178BD">
        <w:rPr>
          <w:iCs/>
          <w:sz w:val="26"/>
          <w:szCs w:val="26"/>
        </w:rPr>
        <w:t>проектом предусмотрены:</w:t>
      </w:r>
    </w:p>
    <w:p w:rsidR="00115A80" w:rsidRPr="00B178BD" w:rsidRDefault="00115A80" w:rsidP="00115A80">
      <w:pPr>
        <w:ind w:firstLine="709"/>
        <w:jc w:val="both"/>
        <w:outlineLvl w:val="0"/>
        <w:rPr>
          <w:iCs/>
          <w:sz w:val="26"/>
          <w:szCs w:val="26"/>
        </w:rPr>
      </w:pPr>
      <w:r w:rsidRPr="00B178BD">
        <w:rPr>
          <w:iCs/>
          <w:sz w:val="26"/>
          <w:szCs w:val="26"/>
        </w:rPr>
        <w:t>- в 2024 году в объёме 802 046,66</w:t>
      </w:r>
      <w:r w:rsidRPr="00B178BD">
        <w:rPr>
          <w:sz w:val="26"/>
          <w:szCs w:val="26"/>
        </w:rPr>
        <w:t xml:space="preserve"> </w:t>
      </w:r>
      <w:r w:rsidRPr="00B178BD">
        <w:rPr>
          <w:iCs/>
          <w:sz w:val="26"/>
          <w:szCs w:val="26"/>
        </w:rPr>
        <w:t>тыс. рублей, 91 % ожидаемого исполнения бюджета 2023 года;</w:t>
      </w:r>
    </w:p>
    <w:p w:rsidR="00115A80" w:rsidRPr="00B178BD" w:rsidRDefault="00115A80" w:rsidP="00115A80">
      <w:pPr>
        <w:ind w:firstLine="709"/>
        <w:jc w:val="both"/>
        <w:outlineLvl w:val="0"/>
        <w:rPr>
          <w:sz w:val="26"/>
          <w:szCs w:val="26"/>
        </w:rPr>
      </w:pPr>
      <w:r w:rsidRPr="00B178BD">
        <w:rPr>
          <w:iCs/>
          <w:sz w:val="26"/>
          <w:szCs w:val="26"/>
        </w:rPr>
        <w:t>-</w:t>
      </w:r>
      <w:r w:rsidRPr="00B178BD">
        <w:rPr>
          <w:sz w:val="26"/>
          <w:szCs w:val="26"/>
        </w:rPr>
        <w:t xml:space="preserve"> в 2025 году в сумме 759 514,56 тыс. рублей с уменьшением к 2024 году на 5,3%.</w:t>
      </w:r>
    </w:p>
    <w:p w:rsidR="00115A80" w:rsidRPr="00B178BD" w:rsidRDefault="00115A80" w:rsidP="00115A80">
      <w:pPr>
        <w:ind w:firstLine="709"/>
        <w:jc w:val="both"/>
        <w:outlineLvl w:val="0"/>
        <w:rPr>
          <w:sz w:val="26"/>
          <w:szCs w:val="26"/>
        </w:rPr>
      </w:pPr>
      <w:r w:rsidRPr="00B178BD">
        <w:rPr>
          <w:sz w:val="26"/>
          <w:szCs w:val="26"/>
        </w:rPr>
        <w:t>- в 2026 году в сумме 651 518,05 тыс. рублей с уменьшением к 2025 году на 14,2%.</w:t>
      </w:r>
    </w:p>
    <w:p w:rsidR="00115A80" w:rsidRPr="00B178BD" w:rsidRDefault="00115A80" w:rsidP="00115A80">
      <w:pPr>
        <w:ind w:firstLine="709"/>
        <w:jc w:val="both"/>
        <w:outlineLvl w:val="0"/>
        <w:rPr>
          <w:b/>
          <w:iCs/>
          <w:sz w:val="26"/>
          <w:szCs w:val="26"/>
        </w:rPr>
      </w:pPr>
      <w:r w:rsidRPr="00B178BD">
        <w:rPr>
          <w:sz w:val="26"/>
          <w:szCs w:val="26"/>
        </w:rPr>
        <w:t>Характеристики и сравнительный анализ безвозмездных поступлений по годам проекта бюджета представлен в таблицах 6,7.</w:t>
      </w:r>
    </w:p>
    <w:p w:rsidR="00115A80" w:rsidRPr="00B178BD" w:rsidRDefault="00115A80" w:rsidP="00115A80">
      <w:pPr>
        <w:tabs>
          <w:tab w:val="left" w:pos="993"/>
        </w:tabs>
        <w:jc w:val="both"/>
        <w:outlineLvl w:val="0"/>
        <w:rPr>
          <w:iCs/>
          <w:sz w:val="26"/>
          <w:szCs w:val="26"/>
        </w:rPr>
      </w:pPr>
      <w:r w:rsidRPr="00B178BD">
        <w:rPr>
          <w:iCs/>
          <w:sz w:val="26"/>
          <w:szCs w:val="26"/>
        </w:rPr>
        <w:t xml:space="preserve">      </w:t>
      </w:r>
    </w:p>
    <w:p w:rsidR="00115A80" w:rsidRPr="00DC47B7" w:rsidRDefault="00115A80" w:rsidP="00115A80">
      <w:pPr>
        <w:tabs>
          <w:tab w:val="left" w:pos="993"/>
        </w:tabs>
        <w:jc w:val="both"/>
        <w:outlineLvl w:val="0"/>
        <w:rPr>
          <w:iCs/>
          <w:sz w:val="27"/>
          <w:szCs w:val="27"/>
        </w:rPr>
      </w:pPr>
      <w:r w:rsidRPr="00DC47B7">
        <w:rPr>
          <w:iCs/>
          <w:sz w:val="27"/>
          <w:szCs w:val="27"/>
        </w:rPr>
        <w:t xml:space="preserve">  </w:t>
      </w:r>
      <w:r>
        <w:rPr>
          <w:iCs/>
          <w:sz w:val="27"/>
          <w:szCs w:val="27"/>
        </w:rPr>
        <w:t xml:space="preserve">                                                                                                        </w:t>
      </w:r>
      <w:r w:rsidRPr="00DC47B7">
        <w:rPr>
          <w:iCs/>
          <w:sz w:val="27"/>
          <w:szCs w:val="27"/>
        </w:rPr>
        <w:t>Табл.6</w:t>
      </w:r>
      <w:r>
        <w:rPr>
          <w:iCs/>
          <w:sz w:val="27"/>
          <w:szCs w:val="27"/>
        </w:rPr>
        <w:t>,</w:t>
      </w:r>
      <w:r w:rsidRPr="00DC47B7">
        <w:rPr>
          <w:iCs/>
          <w:sz w:val="27"/>
          <w:szCs w:val="27"/>
        </w:rPr>
        <w:t xml:space="preserve">   тыс. руб.</w:t>
      </w:r>
    </w:p>
    <w:tbl>
      <w:tblPr>
        <w:tblW w:w="9220" w:type="dxa"/>
        <w:tblInd w:w="118" w:type="dxa"/>
        <w:tblLook w:val="04A0" w:firstRow="1" w:lastRow="0" w:firstColumn="1" w:lastColumn="0" w:noHBand="0" w:noVBand="1"/>
      </w:tblPr>
      <w:tblGrid>
        <w:gridCol w:w="3369"/>
        <w:gridCol w:w="1465"/>
        <w:gridCol w:w="1275"/>
        <w:gridCol w:w="1520"/>
        <w:gridCol w:w="1591"/>
      </w:tblGrid>
      <w:tr w:rsidR="00115A80" w:rsidTr="00A927F7">
        <w:trPr>
          <w:trHeight w:val="631"/>
        </w:trPr>
        <w:tc>
          <w:tcPr>
            <w:tcW w:w="336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15A80" w:rsidRPr="006A210C" w:rsidRDefault="00115A80" w:rsidP="00AE551E">
            <w:pPr>
              <w:jc w:val="center"/>
              <w:rPr>
                <w:b/>
                <w:bCs/>
                <w:color w:val="000000"/>
                <w:sz w:val="20"/>
                <w:szCs w:val="20"/>
              </w:rPr>
            </w:pPr>
            <w:r w:rsidRPr="006A210C">
              <w:rPr>
                <w:b/>
                <w:bCs/>
                <w:color w:val="000000"/>
                <w:sz w:val="20"/>
                <w:szCs w:val="20"/>
              </w:rPr>
              <w:t>Наименование вида доходов бюджета</w:t>
            </w:r>
          </w:p>
        </w:tc>
        <w:tc>
          <w:tcPr>
            <w:tcW w:w="146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15A80" w:rsidRPr="006A210C" w:rsidRDefault="00115A80" w:rsidP="00A927F7">
            <w:pPr>
              <w:ind w:right="-100"/>
              <w:jc w:val="center"/>
              <w:rPr>
                <w:b/>
                <w:bCs/>
                <w:color w:val="000000"/>
                <w:sz w:val="20"/>
                <w:szCs w:val="20"/>
              </w:rPr>
            </w:pPr>
            <w:r w:rsidRPr="006A210C">
              <w:rPr>
                <w:b/>
                <w:bCs/>
                <w:color w:val="000000"/>
                <w:sz w:val="20"/>
                <w:szCs w:val="20"/>
              </w:rPr>
              <w:t>Ожидаемое исполнение 2023г.</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15A80" w:rsidRPr="006A210C" w:rsidRDefault="00115A80" w:rsidP="00AE551E">
            <w:pPr>
              <w:jc w:val="center"/>
              <w:rPr>
                <w:b/>
                <w:bCs/>
                <w:color w:val="000000"/>
                <w:sz w:val="20"/>
                <w:szCs w:val="20"/>
              </w:rPr>
            </w:pPr>
            <w:r w:rsidRPr="006A210C">
              <w:rPr>
                <w:b/>
                <w:bCs/>
                <w:color w:val="000000"/>
                <w:sz w:val="20"/>
                <w:szCs w:val="20"/>
              </w:rPr>
              <w:t>Проект бюджета 2024г.</w:t>
            </w:r>
          </w:p>
        </w:tc>
        <w:tc>
          <w:tcPr>
            <w:tcW w:w="3111" w:type="dxa"/>
            <w:gridSpan w:val="2"/>
            <w:tcBorders>
              <w:top w:val="single" w:sz="8" w:space="0" w:color="auto"/>
              <w:left w:val="nil"/>
              <w:bottom w:val="single" w:sz="8" w:space="0" w:color="auto"/>
              <w:right w:val="single" w:sz="8" w:space="0" w:color="000000"/>
            </w:tcBorders>
            <w:shd w:val="clear" w:color="auto" w:fill="auto"/>
            <w:vAlign w:val="bottom"/>
            <w:hideMark/>
          </w:tcPr>
          <w:p w:rsidR="00115A80" w:rsidRPr="006A210C" w:rsidRDefault="00115A80" w:rsidP="00AE551E">
            <w:pPr>
              <w:jc w:val="center"/>
              <w:rPr>
                <w:b/>
                <w:bCs/>
                <w:color w:val="000000"/>
                <w:sz w:val="20"/>
                <w:szCs w:val="20"/>
              </w:rPr>
            </w:pPr>
            <w:r w:rsidRPr="006A210C">
              <w:rPr>
                <w:b/>
                <w:bCs/>
                <w:color w:val="000000"/>
                <w:sz w:val="20"/>
                <w:szCs w:val="20"/>
              </w:rPr>
              <w:t>Отклонение проекта к ожидаемому исполнению 2023г.</w:t>
            </w:r>
          </w:p>
        </w:tc>
      </w:tr>
      <w:tr w:rsidR="00115A80" w:rsidTr="00A927F7">
        <w:trPr>
          <w:trHeight w:val="315"/>
        </w:trPr>
        <w:tc>
          <w:tcPr>
            <w:tcW w:w="3369" w:type="dxa"/>
            <w:vMerge/>
            <w:tcBorders>
              <w:top w:val="single" w:sz="8" w:space="0" w:color="auto"/>
              <w:left w:val="single" w:sz="8" w:space="0" w:color="auto"/>
              <w:bottom w:val="single" w:sz="8" w:space="0" w:color="000000"/>
              <w:right w:val="single" w:sz="8" w:space="0" w:color="auto"/>
            </w:tcBorders>
            <w:vAlign w:val="center"/>
            <w:hideMark/>
          </w:tcPr>
          <w:p w:rsidR="00115A80" w:rsidRPr="006A210C" w:rsidRDefault="00115A80" w:rsidP="00AE551E">
            <w:pPr>
              <w:rPr>
                <w:b/>
                <w:bCs/>
                <w:color w:val="000000"/>
                <w:sz w:val="20"/>
                <w:szCs w:val="20"/>
              </w:rPr>
            </w:pPr>
          </w:p>
        </w:tc>
        <w:tc>
          <w:tcPr>
            <w:tcW w:w="1465" w:type="dxa"/>
            <w:vMerge/>
            <w:tcBorders>
              <w:top w:val="single" w:sz="8" w:space="0" w:color="auto"/>
              <w:left w:val="single" w:sz="8" w:space="0" w:color="auto"/>
              <w:bottom w:val="single" w:sz="8" w:space="0" w:color="000000"/>
              <w:right w:val="single" w:sz="8" w:space="0" w:color="auto"/>
            </w:tcBorders>
            <w:vAlign w:val="center"/>
            <w:hideMark/>
          </w:tcPr>
          <w:p w:rsidR="00115A80" w:rsidRPr="006A210C" w:rsidRDefault="00115A80" w:rsidP="00AE551E">
            <w:pPr>
              <w:rPr>
                <w:b/>
                <w:bCs/>
                <w:color w:val="000000"/>
                <w:sz w:val="20"/>
                <w:szCs w:val="20"/>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115A80" w:rsidRPr="006A210C" w:rsidRDefault="00115A80" w:rsidP="00AE551E">
            <w:pPr>
              <w:rPr>
                <w:b/>
                <w:bCs/>
                <w:color w:val="000000"/>
                <w:sz w:val="20"/>
                <w:szCs w:val="20"/>
              </w:rPr>
            </w:pPr>
          </w:p>
        </w:tc>
        <w:tc>
          <w:tcPr>
            <w:tcW w:w="1520" w:type="dxa"/>
            <w:tcBorders>
              <w:top w:val="nil"/>
              <w:left w:val="nil"/>
              <w:bottom w:val="single" w:sz="8" w:space="0" w:color="auto"/>
              <w:right w:val="single" w:sz="8" w:space="0" w:color="auto"/>
            </w:tcBorders>
            <w:shd w:val="clear" w:color="auto" w:fill="auto"/>
            <w:vAlign w:val="bottom"/>
            <w:hideMark/>
          </w:tcPr>
          <w:p w:rsidR="00115A80" w:rsidRPr="006A210C" w:rsidRDefault="00115A80" w:rsidP="00AE551E">
            <w:pPr>
              <w:jc w:val="center"/>
              <w:rPr>
                <w:b/>
                <w:bCs/>
                <w:color w:val="000000"/>
                <w:sz w:val="20"/>
                <w:szCs w:val="20"/>
              </w:rPr>
            </w:pPr>
            <w:r w:rsidRPr="006A210C">
              <w:rPr>
                <w:b/>
                <w:bCs/>
                <w:color w:val="000000"/>
                <w:sz w:val="20"/>
                <w:szCs w:val="20"/>
              </w:rPr>
              <w:t>сумма</w:t>
            </w:r>
          </w:p>
        </w:tc>
        <w:tc>
          <w:tcPr>
            <w:tcW w:w="1591" w:type="dxa"/>
            <w:tcBorders>
              <w:top w:val="nil"/>
              <w:left w:val="nil"/>
              <w:bottom w:val="single" w:sz="8" w:space="0" w:color="auto"/>
              <w:right w:val="single" w:sz="8" w:space="0" w:color="auto"/>
            </w:tcBorders>
            <w:shd w:val="clear" w:color="auto" w:fill="auto"/>
            <w:vAlign w:val="bottom"/>
            <w:hideMark/>
          </w:tcPr>
          <w:p w:rsidR="00115A80" w:rsidRPr="006A210C" w:rsidRDefault="00115A80" w:rsidP="00AE551E">
            <w:pPr>
              <w:jc w:val="center"/>
              <w:rPr>
                <w:b/>
                <w:bCs/>
                <w:color w:val="000000"/>
                <w:sz w:val="20"/>
                <w:szCs w:val="20"/>
              </w:rPr>
            </w:pPr>
            <w:r w:rsidRPr="006A210C">
              <w:rPr>
                <w:b/>
                <w:bCs/>
                <w:color w:val="000000"/>
                <w:sz w:val="20"/>
                <w:szCs w:val="20"/>
              </w:rPr>
              <w:t>%</w:t>
            </w:r>
          </w:p>
        </w:tc>
      </w:tr>
      <w:tr w:rsidR="00115A80" w:rsidTr="00A927F7">
        <w:trPr>
          <w:trHeight w:val="315"/>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115A80" w:rsidRPr="006A210C" w:rsidRDefault="00115A80" w:rsidP="00AE551E">
            <w:pPr>
              <w:jc w:val="center"/>
              <w:rPr>
                <w:color w:val="000000"/>
                <w:sz w:val="20"/>
                <w:szCs w:val="20"/>
              </w:rPr>
            </w:pPr>
            <w:r w:rsidRPr="006A210C">
              <w:rPr>
                <w:color w:val="000000"/>
                <w:sz w:val="20"/>
                <w:szCs w:val="20"/>
              </w:rPr>
              <w:t>Дотации</w:t>
            </w:r>
          </w:p>
        </w:tc>
        <w:tc>
          <w:tcPr>
            <w:tcW w:w="1465" w:type="dxa"/>
            <w:tcBorders>
              <w:top w:val="nil"/>
              <w:left w:val="nil"/>
              <w:bottom w:val="single" w:sz="8" w:space="0" w:color="auto"/>
              <w:right w:val="single" w:sz="8" w:space="0" w:color="auto"/>
            </w:tcBorders>
            <w:shd w:val="clear" w:color="auto" w:fill="auto"/>
            <w:vAlign w:val="bottom"/>
            <w:hideMark/>
          </w:tcPr>
          <w:p w:rsidR="00115A80" w:rsidRPr="006A210C" w:rsidRDefault="00115A80" w:rsidP="00AE551E">
            <w:pPr>
              <w:jc w:val="center"/>
              <w:rPr>
                <w:color w:val="000000"/>
                <w:sz w:val="20"/>
                <w:szCs w:val="20"/>
              </w:rPr>
            </w:pPr>
            <w:r w:rsidRPr="006A210C">
              <w:rPr>
                <w:color w:val="000000"/>
                <w:sz w:val="20"/>
                <w:szCs w:val="20"/>
              </w:rPr>
              <w:t>76 072,85</w:t>
            </w:r>
          </w:p>
        </w:tc>
        <w:tc>
          <w:tcPr>
            <w:tcW w:w="1275" w:type="dxa"/>
            <w:tcBorders>
              <w:top w:val="nil"/>
              <w:left w:val="nil"/>
              <w:bottom w:val="single" w:sz="8" w:space="0" w:color="auto"/>
              <w:right w:val="single" w:sz="8" w:space="0" w:color="auto"/>
            </w:tcBorders>
            <w:shd w:val="clear" w:color="auto" w:fill="auto"/>
            <w:vAlign w:val="bottom"/>
            <w:hideMark/>
          </w:tcPr>
          <w:p w:rsidR="00115A80" w:rsidRPr="006A210C" w:rsidRDefault="00115A80" w:rsidP="00AE551E">
            <w:pPr>
              <w:jc w:val="center"/>
              <w:rPr>
                <w:color w:val="000000"/>
                <w:sz w:val="20"/>
                <w:szCs w:val="20"/>
              </w:rPr>
            </w:pPr>
            <w:r w:rsidRPr="006A210C">
              <w:rPr>
                <w:color w:val="000000"/>
                <w:sz w:val="20"/>
                <w:szCs w:val="20"/>
              </w:rPr>
              <w:t>71 322,30</w:t>
            </w:r>
          </w:p>
        </w:tc>
        <w:tc>
          <w:tcPr>
            <w:tcW w:w="1520" w:type="dxa"/>
            <w:tcBorders>
              <w:top w:val="nil"/>
              <w:left w:val="nil"/>
              <w:bottom w:val="single" w:sz="8" w:space="0" w:color="auto"/>
              <w:right w:val="single" w:sz="8" w:space="0" w:color="auto"/>
            </w:tcBorders>
            <w:shd w:val="clear" w:color="auto" w:fill="auto"/>
            <w:vAlign w:val="bottom"/>
            <w:hideMark/>
          </w:tcPr>
          <w:p w:rsidR="00115A80" w:rsidRPr="006A210C" w:rsidRDefault="00115A80" w:rsidP="00AE551E">
            <w:pPr>
              <w:jc w:val="center"/>
              <w:rPr>
                <w:color w:val="000000"/>
                <w:sz w:val="20"/>
                <w:szCs w:val="20"/>
              </w:rPr>
            </w:pPr>
            <w:r w:rsidRPr="006A210C">
              <w:rPr>
                <w:color w:val="000000"/>
                <w:sz w:val="20"/>
                <w:szCs w:val="20"/>
              </w:rPr>
              <w:t>-4 750,55</w:t>
            </w:r>
          </w:p>
        </w:tc>
        <w:tc>
          <w:tcPr>
            <w:tcW w:w="1591" w:type="dxa"/>
            <w:tcBorders>
              <w:top w:val="nil"/>
              <w:left w:val="nil"/>
              <w:bottom w:val="single" w:sz="8" w:space="0" w:color="auto"/>
              <w:right w:val="single" w:sz="8" w:space="0" w:color="auto"/>
            </w:tcBorders>
            <w:shd w:val="clear" w:color="auto" w:fill="auto"/>
            <w:vAlign w:val="bottom"/>
            <w:hideMark/>
          </w:tcPr>
          <w:p w:rsidR="00115A80" w:rsidRPr="006A210C" w:rsidRDefault="00115A80" w:rsidP="00AE551E">
            <w:pPr>
              <w:jc w:val="center"/>
              <w:rPr>
                <w:color w:val="000000"/>
                <w:sz w:val="20"/>
                <w:szCs w:val="20"/>
              </w:rPr>
            </w:pPr>
            <w:r w:rsidRPr="006A210C">
              <w:rPr>
                <w:color w:val="000000"/>
                <w:sz w:val="20"/>
                <w:szCs w:val="20"/>
              </w:rPr>
              <w:t>94%</w:t>
            </w:r>
          </w:p>
        </w:tc>
      </w:tr>
      <w:tr w:rsidR="00115A80" w:rsidTr="00A927F7">
        <w:trPr>
          <w:trHeight w:val="315"/>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115A80" w:rsidRPr="006A210C" w:rsidRDefault="00115A80" w:rsidP="00AE551E">
            <w:pPr>
              <w:jc w:val="center"/>
              <w:rPr>
                <w:color w:val="000000"/>
                <w:sz w:val="20"/>
                <w:szCs w:val="20"/>
              </w:rPr>
            </w:pPr>
            <w:r w:rsidRPr="006A210C">
              <w:rPr>
                <w:color w:val="000000"/>
                <w:sz w:val="20"/>
                <w:szCs w:val="20"/>
              </w:rPr>
              <w:t>Субсидии</w:t>
            </w:r>
          </w:p>
        </w:tc>
        <w:tc>
          <w:tcPr>
            <w:tcW w:w="1465" w:type="dxa"/>
            <w:tcBorders>
              <w:top w:val="nil"/>
              <w:left w:val="nil"/>
              <w:bottom w:val="single" w:sz="8" w:space="0" w:color="auto"/>
              <w:right w:val="single" w:sz="8" w:space="0" w:color="auto"/>
            </w:tcBorders>
            <w:shd w:val="clear" w:color="auto" w:fill="auto"/>
            <w:vAlign w:val="bottom"/>
            <w:hideMark/>
          </w:tcPr>
          <w:p w:rsidR="00115A80" w:rsidRPr="006A210C" w:rsidRDefault="00115A80" w:rsidP="00AE551E">
            <w:pPr>
              <w:jc w:val="center"/>
              <w:rPr>
                <w:color w:val="000000"/>
                <w:sz w:val="20"/>
                <w:szCs w:val="20"/>
              </w:rPr>
            </w:pPr>
            <w:r w:rsidRPr="006A210C">
              <w:rPr>
                <w:color w:val="000000"/>
                <w:sz w:val="20"/>
                <w:szCs w:val="20"/>
              </w:rPr>
              <w:t>101 280,22</w:t>
            </w:r>
          </w:p>
        </w:tc>
        <w:tc>
          <w:tcPr>
            <w:tcW w:w="1275" w:type="dxa"/>
            <w:tcBorders>
              <w:top w:val="nil"/>
              <w:left w:val="nil"/>
              <w:bottom w:val="single" w:sz="8" w:space="0" w:color="auto"/>
              <w:right w:val="single" w:sz="8" w:space="0" w:color="auto"/>
            </w:tcBorders>
            <w:shd w:val="clear" w:color="auto" w:fill="auto"/>
            <w:vAlign w:val="bottom"/>
            <w:hideMark/>
          </w:tcPr>
          <w:p w:rsidR="00115A80" w:rsidRPr="006A210C" w:rsidRDefault="00115A80" w:rsidP="00AE551E">
            <w:pPr>
              <w:jc w:val="center"/>
              <w:rPr>
                <w:color w:val="000000"/>
                <w:sz w:val="20"/>
                <w:szCs w:val="20"/>
              </w:rPr>
            </w:pPr>
            <w:r w:rsidRPr="006A210C">
              <w:rPr>
                <w:color w:val="000000"/>
                <w:sz w:val="20"/>
                <w:szCs w:val="20"/>
              </w:rPr>
              <w:t>50 386,70</w:t>
            </w:r>
          </w:p>
        </w:tc>
        <w:tc>
          <w:tcPr>
            <w:tcW w:w="1520" w:type="dxa"/>
            <w:tcBorders>
              <w:top w:val="nil"/>
              <w:left w:val="nil"/>
              <w:bottom w:val="single" w:sz="8" w:space="0" w:color="auto"/>
              <w:right w:val="single" w:sz="8" w:space="0" w:color="auto"/>
            </w:tcBorders>
            <w:shd w:val="clear" w:color="auto" w:fill="auto"/>
            <w:vAlign w:val="bottom"/>
            <w:hideMark/>
          </w:tcPr>
          <w:p w:rsidR="00115A80" w:rsidRPr="006A210C" w:rsidRDefault="00115A80" w:rsidP="00AE551E">
            <w:pPr>
              <w:jc w:val="center"/>
              <w:rPr>
                <w:color w:val="000000"/>
                <w:sz w:val="20"/>
                <w:szCs w:val="20"/>
              </w:rPr>
            </w:pPr>
            <w:r w:rsidRPr="006A210C">
              <w:rPr>
                <w:color w:val="000000"/>
                <w:sz w:val="20"/>
                <w:szCs w:val="20"/>
              </w:rPr>
              <w:t>-50 893,52</w:t>
            </w:r>
          </w:p>
        </w:tc>
        <w:tc>
          <w:tcPr>
            <w:tcW w:w="1591" w:type="dxa"/>
            <w:tcBorders>
              <w:top w:val="nil"/>
              <w:left w:val="nil"/>
              <w:bottom w:val="single" w:sz="8" w:space="0" w:color="auto"/>
              <w:right w:val="single" w:sz="8" w:space="0" w:color="auto"/>
            </w:tcBorders>
            <w:shd w:val="clear" w:color="auto" w:fill="auto"/>
            <w:vAlign w:val="bottom"/>
            <w:hideMark/>
          </w:tcPr>
          <w:p w:rsidR="00115A80" w:rsidRPr="006A210C" w:rsidRDefault="00115A80" w:rsidP="00AE551E">
            <w:pPr>
              <w:jc w:val="center"/>
              <w:rPr>
                <w:color w:val="000000"/>
                <w:sz w:val="20"/>
                <w:szCs w:val="20"/>
              </w:rPr>
            </w:pPr>
            <w:r w:rsidRPr="006A210C">
              <w:rPr>
                <w:color w:val="000000"/>
                <w:sz w:val="20"/>
                <w:szCs w:val="20"/>
              </w:rPr>
              <w:t>50%</w:t>
            </w:r>
          </w:p>
        </w:tc>
      </w:tr>
      <w:tr w:rsidR="00115A80" w:rsidTr="00A927F7">
        <w:trPr>
          <w:trHeight w:val="315"/>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115A80" w:rsidRPr="006A210C" w:rsidRDefault="00115A80" w:rsidP="00AE551E">
            <w:pPr>
              <w:jc w:val="center"/>
              <w:rPr>
                <w:color w:val="000000"/>
                <w:sz w:val="20"/>
                <w:szCs w:val="20"/>
              </w:rPr>
            </w:pPr>
            <w:r w:rsidRPr="006A210C">
              <w:rPr>
                <w:color w:val="000000"/>
                <w:sz w:val="20"/>
                <w:szCs w:val="20"/>
              </w:rPr>
              <w:lastRenderedPageBreak/>
              <w:t>Субвенции</w:t>
            </w:r>
          </w:p>
        </w:tc>
        <w:tc>
          <w:tcPr>
            <w:tcW w:w="1465" w:type="dxa"/>
            <w:tcBorders>
              <w:top w:val="nil"/>
              <w:left w:val="nil"/>
              <w:bottom w:val="single" w:sz="8" w:space="0" w:color="auto"/>
              <w:right w:val="single" w:sz="8" w:space="0" w:color="auto"/>
            </w:tcBorders>
            <w:shd w:val="clear" w:color="auto" w:fill="auto"/>
            <w:vAlign w:val="bottom"/>
            <w:hideMark/>
          </w:tcPr>
          <w:p w:rsidR="00115A80" w:rsidRPr="006A210C" w:rsidRDefault="00115A80" w:rsidP="00AE551E">
            <w:pPr>
              <w:jc w:val="center"/>
              <w:rPr>
                <w:color w:val="000000"/>
                <w:sz w:val="20"/>
                <w:szCs w:val="20"/>
              </w:rPr>
            </w:pPr>
            <w:r w:rsidRPr="006A210C">
              <w:rPr>
                <w:color w:val="000000"/>
                <w:sz w:val="20"/>
                <w:szCs w:val="20"/>
              </w:rPr>
              <w:t>693 912,86</w:t>
            </w:r>
          </w:p>
        </w:tc>
        <w:tc>
          <w:tcPr>
            <w:tcW w:w="1275" w:type="dxa"/>
            <w:tcBorders>
              <w:top w:val="nil"/>
              <w:left w:val="nil"/>
              <w:bottom w:val="single" w:sz="8" w:space="0" w:color="auto"/>
              <w:right w:val="single" w:sz="8" w:space="0" w:color="auto"/>
            </w:tcBorders>
            <w:shd w:val="clear" w:color="auto" w:fill="auto"/>
            <w:vAlign w:val="bottom"/>
            <w:hideMark/>
          </w:tcPr>
          <w:p w:rsidR="00115A80" w:rsidRPr="006A210C" w:rsidRDefault="00115A80" w:rsidP="00AE551E">
            <w:pPr>
              <w:jc w:val="center"/>
              <w:rPr>
                <w:color w:val="000000"/>
                <w:sz w:val="20"/>
                <w:szCs w:val="20"/>
              </w:rPr>
            </w:pPr>
            <w:r w:rsidRPr="006A210C">
              <w:rPr>
                <w:color w:val="000000"/>
                <w:sz w:val="20"/>
                <w:szCs w:val="20"/>
              </w:rPr>
              <w:t>670 085,39</w:t>
            </w:r>
          </w:p>
        </w:tc>
        <w:tc>
          <w:tcPr>
            <w:tcW w:w="1520" w:type="dxa"/>
            <w:tcBorders>
              <w:top w:val="nil"/>
              <w:left w:val="nil"/>
              <w:bottom w:val="single" w:sz="8" w:space="0" w:color="auto"/>
              <w:right w:val="single" w:sz="8" w:space="0" w:color="auto"/>
            </w:tcBorders>
            <w:shd w:val="clear" w:color="auto" w:fill="auto"/>
            <w:vAlign w:val="bottom"/>
            <w:hideMark/>
          </w:tcPr>
          <w:p w:rsidR="00115A80" w:rsidRPr="006A210C" w:rsidRDefault="00115A80" w:rsidP="00AE551E">
            <w:pPr>
              <w:jc w:val="center"/>
              <w:rPr>
                <w:color w:val="000000"/>
                <w:sz w:val="20"/>
                <w:szCs w:val="20"/>
              </w:rPr>
            </w:pPr>
            <w:r w:rsidRPr="006A210C">
              <w:rPr>
                <w:color w:val="000000"/>
                <w:sz w:val="20"/>
                <w:szCs w:val="20"/>
              </w:rPr>
              <w:t>-23 827,47</w:t>
            </w:r>
          </w:p>
        </w:tc>
        <w:tc>
          <w:tcPr>
            <w:tcW w:w="1591" w:type="dxa"/>
            <w:tcBorders>
              <w:top w:val="nil"/>
              <w:left w:val="nil"/>
              <w:bottom w:val="single" w:sz="8" w:space="0" w:color="auto"/>
              <w:right w:val="single" w:sz="8" w:space="0" w:color="auto"/>
            </w:tcBorders>
            <w:shd w:val="clear" w:color="auto" w:fill="auto"/>
            <w:vAlign w:val="bottom"/>
            <w:hideMark/>
          </w:tcPr>
          <w:p w:rsidR="00115A80" w:rsidRPr="006A210C" w:rsidRDefault="00115A80" w:rsidP="00AE551E">
            <w:pPr>
              <w:jc w:val="center"/>
              <w:rPr>
                <w:color w:val="000000"/>
                <w:sz w:val="20"/>
                <w:szCs w:val="20"/>
              </w:rPr>
            </w:pPr>
            <w:r w:rsidRPr="006A210C">
              <w:rPr>
                <w:color w:val="000000"/>
                <w:sz w:val="20"/>
                <w:szCs w:val="20"/>
              </w:rPr>
              <w:t>97%</w:t>
            </w:r>
          </w:p>
        </w:tc>
      </w:tr>
      <w:tr w:rsidR="00115A80" w:rsidTr="00A927F7">
        <w:trPr>
          <w:trHeight w:val="337"/>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115A80" w:rsidRPr="006A210C" w:rsidRDefault="00115A80" w:rsidP="00AE551E">
            <w:pPr>
              <w:jc w:val="center"/>
              <w:rPr>
                <w:color w:val="000000"/>
                <w:sz w:val="20"/>
                <w:szCs w:val="20"/>
              </w:rPr>
            </w:pPr>
            <w:r w:rsidRPr="006A210C">
              <w:rPr>
                <w:color w:val="000000"/>
                <w:sz w:val="20"/>
                <w:szCs w:val="20"/>
              </w:rPr>
              <w:t>Иные межбюджетные трансферты</w:t>
            </w:r>
          </w:p>
        </w:tc>
        <w:tc>
          <w:tcPr>
            <w:tcW w:w="1465" w:type="dxa"/>
            <w:tcBorders>
              <w:top w:val="nil"/>
              <w:left w:val="nil"/>
              <w:bottom w:val="single" w:sz="8" w:space="0" w:color="auto"/>
              <w:right w:val="single" w:sz="8" w:space="0" w:color="auto"/>
            </w:tcBorders>
            <w:shd w:val="clear" w:color="auto" w:fill="auto"/>
            <w:vAlign w:val="bottom"/>
            <w:hideMark/>
          </w:tcPr>
          <w:p w:rsidR="00115A80" w:rsidRPr="006A210C" w:rsidRDefault="00115A80" w:rsidP="00AE551E">
            <w:pPr>
              <w:jc w:val="center"/>
              <w:rPr>
                <w:color w:val="000000"/>
                <w:sz w:val="20"/>
                <w:szCs w:val="20"/>
              </w:rPr>
            </w:pPr>
            <w:r w:rsidRPr="006A210C">
              <w:rPr>
                <w:color w:val="000000"/>
                <w:sz w:val="20"/>
                <w:szCs w:val="20"/>
              </w:rPr>
              <w:t>-</w:t>
            </w:r>
          </w:p>
        </w:tc>
        <w:tc>
          <w:tcPr>
            <w:tcW w:w="1275" w:type="dxa"/>
            <w:tcBorders>
              <w:top w:val="nil"/>
              <w:left w:val="nil"/>
              <w:bottom w:val="single" w:sz="8" w:space="0" w:color="auto"/>
              <w:right w:val="single" w:sz="8" w:space="0" w:color="auto"/>
            </w:tcBorders>
            <w:shd w:val="clear" w:color="auto" w:fill="auto"/>
            <w:vAlign w:val="bottom"/>
            <w:hideMark/>
          </w:tcPr>
          <w:p w:rsidR="00115A80" w:rsidRPr="006A210C" w:rsidRDefault="00115A80" w:rsidP="00AE551E">
            <w:pPr>
              <w:jc w:val="center"/>
              <w:rPr>
                <w:color w:val="000000"/>
                <w:sz w:val="20"/>
                <w:szCs w:val="20"/>
              </w:rPr>
            </w:pPr>
            <w:r>
              <w:rPr>
                <w:color w:val="000000"/>
                <w:sz w:val="20"/>
                <w:szCs w:val="20"/>
              </w:rPr>
              <w:t>-</w:t>
            </w:r>
          </w:p>
        </w:tc>
        <w:tc>
          <w:tcPr>
            <w:tcW w:w="1520" w:type="dxa"/>
            <w:tcBorders>
              <w:top w:val="nil"/>
              <w:left w:val="nil"/>
              <w:bottom w:val="single" w:sz="8" w:space="0" w:color="auto"/>
              <w:right w:val="single" w:sz="8" w:space="0" w:color="auto"/>
            </w:tcBorders>
            <w:shd w:val="clear" w:color="auto" w:fill="auto"/>
            <w:vAlign w:val="bottom"/>
            <w:hideMark/>
          </w:tcPr>
          <w:p w:rsidR="00115A80" w:rsidRPr="006A210C" w:rsidRDefault="00115A80" w:rsidP="00AE551E">
            <w:pPr>
              <w:jc w:val="center"/>
              <w:rPr>
                <w:color w:val="000000"/>
                <w:sz w:val="20"/>
                <w:szCs w:val="20"/>
              </w:rPr>
            </w:pPr>
            <w:r w:rsidRPr="006A210C">
              <w:rPr>
                <w:color w:val="000000"/>
                <w:sz w:val="20"/>
                <w:szCs w:val="20"/>
              </w:rPr>
              <w:t>#ЗНАЧ!</w:t>
            </w:r>
          </w:p>
        </w:tc>
        <w:tc>
          <w:tcPr>
            <w:tcW w:w="1591" w:type="dxa"/>
            <w:tcBorders>
              <w:top w:val="nil"/>
              <w:left w:val="nil"/>
              <w:bottom w:val="single" w:sz="8" w:space="0" w:color="auto"/>
              <w:right w:val="single" w:sz="8" w:space="0" w:color="auto"/>
            </w:tcBorders>
            <w:shd w:val="clear" w:color="auto" w:fill="auto"/>
            <w:vAlign w:val="bottom"/>
            <w:hideMark/>
          </w:tcPr>
          <w:p w:rsidR="00115A80" w:rsidRPr="006A210C" w:rsidRDefault="00115A80" w:rsidP="00AE551E">
            <w:pPr>
              <w:jc w:val="center"/>
              <w:rPr>
                <w:color w:val="000000"/>
                <w:sz w:val="20"/>
                <w:szCs w:val="20"/>
              </w:rPr>
            </w:pPr>
            <w:r w:rsidRPr="006A210C">
              <w:rPr>
                <w:color w:val="000000"/>
                <w:sz w:val="20"/>
                <w:szCs w:val="20"/>
              </w:rPr>
              <w:t>#ЗНАЧ!</w:t>
            </w:r>
          </w:p>
        </w:tc>
      </w:tr>
      <w:tr w:rsidR="00115A80" w:rsidTr="00A927F7">
        <w:trPr>
          <w:trHeight w:val="315"/>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115A80" w:rsidRPr="006A210C" w:rsidRDefault="00115A80" w:rsidP="00AE551E">
            <w:pPr>
              <w:jc w:val="center"/>
              <w:rPr>
                <w:color w:val="000000"/>
                <w:sz w:val="20"/>
                <w:szCs w:val="20"/>
              </w:rPr>
            </w:pPr>
            <w:r w:rsidRPr="006A210C">
              <w:rPr>
                <w:color w:val="000000"/>
                <w:sz w:val="20"/>
                <w:szCs w:val="20"/>
              </w:rPr>
              <w:t>Прочие безвозмездные поступления</w:t>
            </w:r>
          </w:p>
        </w:tc>
        <w:tc>
          <w:tcPr>
            <w:tcW w:w="1465" w:type="dxa"/>
            <w:tcBorders>
              <w:top w:val="nil"/>
              <w:left w:val="nil"/>
              <w:bottom w:val="single" w:sz="8" w:space="0" w:color="auto"/>
              <w:right w:val="single" w:sz="8" w:space="0" w:color="auto"/>
            </w:tcBorders>
            <w:shd w:val="clear" w:color="auto" w:fill="auto"/>
            <w:vAlign w:val="bottom"/>
            <w:hideMark/>
          </w:tcPr>
          <w:p w:rsidR="00115A80" w:rsidRPr="006A210C" w:rsidRDefault="00115A80" w:rsidP="00AE551E">
            <w:pPr>
              <w:jc w:val="center"/>
              <w:rPr>
                <w:color w:val="000000"/>
                <w:sz w:val="20"/>
                <w:szCs w:val="20"/>
              </w:rPr>
            </w:pPr>
            <w:r w:rsidRPr="006A210C">
              <w:rPr>
                <w:color w:val="000000"/>
                <w:sz w:val="20"/>
                <w:szCs w:val="20"/>
              </w:rPr>
              <w:t>-</w:t>
            </w:r>
          </w:p>
        </w:tc>
        <w:tc>
          <w:tcPr>
            <w:tcW w:w="1275" w:type="dxa"/>
            <w:tcBorders>
              <w:top w:val="nil"/>
              <w:left w:val="nil"/>
              <w:bottom w:val="single" w:sz="8" w:space="0" w:color="auto"/>
              <w:right w:val="single" w:sz="8" w:space="0" w:color="auto"/>
            </w:tcBorders>
            <w:shd w:val="clear" w:color="auto" w:fill="auto"/>
            <w:vAlign w:val="bottom"/>
            <w:hideMark/>
          </w:tcPr>
          <w:p w:rsidR="00115A80" w:rsidRPr="006A210C" w:rsidRDefault="00115A80" w:rsidP="00AE551E">
            <w:pPr>
              <w:jc w:val="center"/>
              <w:rPr>
                <w:color w:val="000000"/>
                <w:sz w:val="20"/>
                <w:szCs w:val="20"/>
              </w:rPr>
            </w:pPr>
            <w:r w:rsidRPr="006A210C">
              <w:rPr>
                <w:color w:val="000000"/>
                <w:sz w:val="20"/>
                <w:szCs w:val="20"/>
              </w:rPr>
              <w:t>-</w:t>
            </w:r>
          </w:p>
        </w:tc>
        <w:tc>
          <w:tcPr>
            <w:tcW w:w="1520" w:type="dxa"/>
            <w:tcBorders>
              <w:top w:val="nil"/>
              <w:left w:val="nil"/>
              <w:bottom w:val="single" w:sz="8" w:space="0" w:color="auto"/>
              <w:right w:val="single" w:sz="8" w:space="0" w:color="auto"/>
            </w:tcBorders>
            <w:shd w:val="clear" w:color="auto" w:fill="auto"/>
            <w:vAlign w:val="bottom"/>
            <w:hideMark/>
          </w:tcPr>
          <w:p w:rsidR="00115A80" w:rsidRPr="006A210C" w:rsidRDefault="00115A80" w:rsidP="00AE551E">
            <w:pPr>
              <w:jc w:val="center"/>
              <w:rPr>
                <w:color w:val="000000"/>
                <w:sz w:val="20"/>
                <w:szCs w:val="20"/>
              </w:rPr>
            </w:pPr>
            <w:r w:rsidRPr="006A210C">
              <w:rPr>
                <w:color w:val="000000"/>
                <w:sz w:val="20"/>
                <w:szCs w:val="20"/>
              </w:rPr>
              <w:t>#ЗНАЧ!</w:t>
            </w:r>
          </w:p>
        </w:tc>
        <w:tc>
          <w:tcPr>
            <w:tcW w:w="1591" w:type="dxa"/>
            <w:tcBorders>
              <w:top w:val="nil"/>
              <w:left w:val="nil"/>
              <w:bottom w:val="single" w:sz="8" w:space="0" w:color="auto"/>
              <w:right w:val="single" w:sz="8" w:space="0" w:color="auto"/>
            </w:tcBorders>
            <w:shd w:val="clear" w:color="auto" w:fill="auto"/>
            <w:vAlign w:val="bottom"/>
            <w:hideMark/>
          </w:tcPr>
          <w:p w:rsidR="00115A80" w:rsidRPr="006A210C" w:rsidRDefault="00115A80" w:rsidP="00AE551E">
            <w:pPr>
              <w:jc w:val="center"/>
              <w:rPr>
                <w:color w:val="000000"/>
                <w:sz w:val="20"/>
                <w:szCs w:val="20"/>
              </w:rPr>
            </w:pPr>
            <w:r w:rsidRPr="006A210C">
              <w:rPr>
                <w:color w:val="000000"/>
                <w:sz w:val="20"/>
                <w:szCs w:val="20"/>
              </w:rPr>
              <w:t>#ЗНАЧ!</w:t>
            </w:r>
          </w:p>
        </w:tc>
      </w:tr>
      <w:tr w:rsidR="00115A80" w:rsidTr="00A927F7">
        <w:trPr>
          <w:trHeight w:val="1144"/>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115A80" w:rsidRPr="006A210C" w:rsidRDefault="00115A80" w:rsidP="00AE551E">
            <w:pPr>
              <w:jc w:val="center"/>
              <w:rPr>
                <w:color w:val="000000"/>
                <w:sz w:val="20"/>
                <w:szCs w:val="20"/>
              </w:rPr>
            </w:pPr>
            <w:r w:rsidRPr="006A210C">
              <w:rPr>
                <w:color w:val="000000"/>
                <w:sz w:val="20"/>
                <w:szCs w:val="20"/>
              </w:rPr>
              <w:t>Возврат остатков субвенций, субсидий, прочих межбюджетных трансфертов прошлых лет имеющее целевое назначение из бюджетов муниципальных районов</w:t>
            </w:r>
          </w:p>
        </w:tc>
        <w:tc>
          <w:tcPr>
            <w:tcW w:w="1465" w:type="dxa"/>
            <w:tcBorders>
              <w:top w:val="nil"/>
              <w:left w:val="nil"/>
              <w:bottom w:val="single" w:sz="8" w:space="0" w:color="auto"/>
              <w:right w:val="single" w:sz="8" w:space="0" w:color="auto"/>
            </w:tcBorders>
            <w:shd w:val="clear" w:color="auto" w:fill="auto"/>
            <w:vAlign w:val="bottom"/>
            <w:hideMark/>
          </w:tcPr>
          <w:p w:rsidR="00115A80" w:rsidRPr="006A210C" w:rsidRDefault="00115A80" w:rsidP="00AE551E">
            <w:pPr>
              <w:jc w:val="center"/>
              <w:rPr>
                <w:color w:val="000000"/>
                <w:sz w:val="20"/>
                <w:szCs w:val="20"/>
              </w:rPr>
            </w:pPr>
            <w:r w:rsidRPr="006A210C">
              <w:rPr>
                <w:color w:val="000000"/>
                <w:sz w:val="20"/>
                <w:szCs w:val="20"/>
              </w:rPr>
              <w:t>-1073,3</w:t>
            </w:r>
          </w:p>
        </w:tc>
        <w:tc>
          <w:tcPr>
            <w:tcW w:w="1275" w:type="dxa"/>
            <w:tcBorders>
              <w:top w:val="nil"/>
              <w:left w:val="nil"/>
              <w:bottom w:val="single" w:sz="8" w:space="0" w:color="auto"/>
              <w:right w:val="single" w:sz="8" w:space="0" w:color="auto"/>
            </w:tcBorders>
            <w:shd w:val="clear" w:color="auto" w:fill="auto"/>
            <w:vAlign w:val="bottom"/>
            <w:hideMark/>
          </w:tcPr>
          <w:p w:rsidR="00115A80" w:rsidRPr="006A210C" w:rsidRDefault="00115A80" w:rsidP="00AE551E">
            <w:pPr>
              <w:jc w:val="center"/>
              <w:rPr>
                <w:color w:val="000000"/>
                <w:sz w:val="20"/>
                <w:szCs w:val="20"/>
              </w:rPr>
            </w:pPr>
            <w:r w:rsidRPr="006A210C">
              <w:rPr>
                <w:color w:val="000000"/>
                <w:sz w:val="20"/>
                <w:szCs w:val="20"/>
              </w:rPr>
              <w:t>-</w:t>
            </w:r>
          </w:p>
        </w:tc>
        <w:tc>
          <w:tcPr>
            <w:tcW w:w="1520" w:type="dxa"/>
            <w:tcBorders>
              <w:top w:val="nil"/>
              <w:left w:val="nil"/>
              <w:bottom w:val="single" w:sz="8" w:space="0" w:color="auto"/>
              <w:right w:val="single" w:sz="8" w:space="0" w:color="auto"/>
            </w:tcBorders>
            <w:shd w:val="clear" w:color="auto" w:fill="auto"/>
            <w:vAlign w:val="bottom"/>
            <w:hideMark/>
          </w:tcPr>
          <w:p w:rsidR="00115A80" w:rsidRPr="006A210C" w:rsidRDefault="00115A80" w:rsidP="00AE551E">
            <w:pPr>
              <w:jc w:val="center"/>
              <w:rPr>
                <w:color w:val="000000"/>
                <w:sz w:val="20"/>
                <w:szCs w:val="20"/>
              </w:rPr>
            </w:pPr>
            <w:r w:rsidRPr="006A210C">
              <w:rPr>
                <w:color w:val="000000"/>
                <w:sz w:val="20"/>
                <w:szCs w:val="20"/>
              </w:rPr>
              <w:t>#ЗНАЧ!</w:t>
            </w:r>
          </w:p>
        </w:tc>
        <w:tc>
          <w:tcPr>
            <w:tcW w:w="1591" w:type="dxa"/>
            <w:tcBorders>
              <w:top w:val="nil"/>
              <w:left w:val="nil"/>
              <w:bottom w:val="single" w:sz="8" w:space="0" w:color="auto"/>
              <w:right w:val="single" w:sz="8" w:space="0" w:color="auto"/>
            </w:tcBorders>
            <w:shd w:val="clear" w:color="auto" w:fill="auto"/>
            <w:vAlign w:val="bottom"/>
            <w:hideMark/>
          </w:tcPr>
          <w:p w:rsidR="00115A80" w:rsidRPr="006A210C" w:rsidRDefault="00115A80" w:rsidP="00AE551E">
            <w:pPr>
              <w:jc w:val="center"/>
              <w:rPr>
                <w:color w:val="000000"/>
                <w:sz w:val="20"/>
                <w:szCs w:val="20"/>
              </w:rPr>
            </w:pPr>
            <w:r w:rsidRPr="006A210C">
              <w:rPr>
                <w:color w:val="000000"/>
                <w:sz w:val="20"/>
                <w:szCs w:val="20"/>
              </w:rPr>
              <w:t>#ЗНАЧ!</w:t>
            </w:r>
          </w:p>
        </w:tc>
      </w:tr>
      <w:tr w:rsidR="00115A80" w:rsidTr="00A927F7">
        <w:trPr>
          <w:trHeight w:val="1187"/>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115A80" w:rsidRPr="006A210C" w:rsidRDefault="00115A80" w:rsidP="00AE551E">
            <w:pPr>
              <w:jc w:val="center"/>
              <w:rPr>
                <w:color w:val="000000"/>
                <w:sz w:val="20"/>
                <w:szCs w:val="20"/>
              </w:rPr>
            </w:pPr>
            <w:r w:rsidRPr="006A210C">
              <w:rPr>
                <w:color w:val="000000"/>
                <w:sz w:val="20"/>
                <w:szCs w:val="20"/>
              </w:rPr>
              <w:t>Возврат остатков субвенций, на осуществление первичного воинского учета на территориях, где отсутствуют военные комиссариаты из бюджетов муниципальных районов</w:t>
            </w:r>
          </w:p>
        </w:tc>
        <w:tc>
          <w:tcPr>
            <w:tcW w:w="1465" w:type="dxa"/>
            <w:tcBorders>
              <w:top w:val="nil"/>
              <w:left w:val="nil"/>
              <w:bottom w:val="single" w:sz="8" w:space="0" w:color="auto"/>
              <w:right w:val="single" w:sz="8" w:space="0" w:color="auto"/>
            </w:tcBorders>
            <w:shd w:val="clear" w:color="auto" w:fill="auto"/>
            <w:vAlign w:val="bottom"/>
            <w:hideMark/>
          </w:tcPr>
          <w:p w:rsidR="00115A80" w:rsidRPr="006A210C" w:rsidRDefault="00115A80" w:rsidP="00AE551E">
            <w:pPr>
              <w:jc w:val="center"/>
              <w:rPr>
                <w:color w:val="000000"/>
                <w:sz w:val="20"/>
                <w:szCs w:val="20"/>
              </w:rPr>
            </w:pPr>
            <w:r w:rsidRPr="006A210C">
              <w:rPr>
                <w:color w:val="000000"/>
                <w:sz w:val="20"/>
                <w:szCs w:val="20"/>
              </w:rPr>
              <w:t>-</w:t>
            </w:r>
          </w:p>
        </w:tc>
        <w:tc>
          <w:tcPr>
            <w:tcW w:w="1275" w:type="dxa"/>
            <w:tcBorders>
              <w:top w:val="nil"/>
              <w:left w:val="nil"/>
              <w:bottom w:val="single" w:sz="8" w:space="0" w:color="auto"/>
              <w:right w:val="single" w:sz="8" w:space="0" w:color="auto"/>
            </w:tcBorders>
            <w:shd w:val="clear" w:color="auto" w:fill="auto"/>
            <w:vAlign w:val="bottom"/>
            <w:hideMark/>
          </w:tcPr>
          <w:p w:rsidR="00115A80" w:rsidRPr="006A210C" w:rsidRDefault="00115A80" w:rsidP="00AE551E">
            <w:pPr>
              <w:jc w:val="center"/>
              <w:rPr>
                <w:color w:val="000000"/>
                <w:sz w:val="20"/>
                <w:szCs w:val="20"/>
              </w:rPr>
            </w:pPr>
            <w:r w:rsidRPr="006A210C">
              <w:rPr>
                <w:color w:val="000000"/>
                <w:sz w:val="20"/>
                <w:szCs w:val="20"/>
              </w:rPr>
              <w:t>-</w:t>
            </w:r>
          </w:p>
        </w:tc>
        <w:tc>
          <w:tcPr>
            <w:tcW w:w="1520" w:type="dxa"/>
            <w:tcBorders>
              <w:top w:val="nil"/>
              <w:left w:val="nil"/>
              <w:bottom w:val="single" w:sz="8" w:space="0" w:color="auto"/>
              <w:right w:val="single" w:sz="8" w:space="0" w:color="auto"/>
            </w:tcBorders>
            <w:shd w:val="clear" w:color="auto" w:fill="auto"/>
            <w:vAlign w:val="bottom"/>
            <w:hideMark/>
          </w:tcPr>
          <w:p w:rsidR="00115A80" w:rsidRPr="006A210C" w:rsidRDefault="00115A80" w:rsidP="00AE551E">
            <w:pPr>
              <w:jc w:val="center"/>
              <w:rPr>
                <w:color w:val="000000"/>
                <w:sz w:val="20"/>
                <w:szCs w:val="20"/>
              </w:rPr>
            </w:pPr>
            <w:r w:rsidRPr="006A210C">
              <w:rPr>
                <w:color w:val="000000"/>
                <w:sz w:val="20"/>
                <w:szCs w:val="20"/>
              </w:rPr>
              <w:t>#ЗНАЧ!</w:t>
            </w:r>
          </w:p>
        </w:tc>
        <w:tc>
          <w:tcPr>
            <w:tcW w:w="1591" w:type="dxa"/>
            <w:tcBorders>
              <w:top w:val="nil"/>
              <w:left w:val="nil"/>
              <w:bottom w:val="single" w:sz="8" w:space="0" w:color="auto"/>
              <w:right w:val="single" w:sz="8" w:space="0" w:color="auto"/>
            </w:tcBorders>
            <w:shd w:val="clear" w:color="auto" w:fill="auto"/>
            <w:vAlign w:val="bottom"/>
            <w:hideMark/>
          </w:tcPr>
          <w:p w:rsidR="00115A80" w:rsidRPr="006A210C" w:rsidRDefault="00115A80" w:rsidP="00AE551E">
            <w:pPr>
              <w:jc w:val="center"/>
              <w:rPr>
                <w:color w:val="000000"/>
                <w:sz w:val="20"/>
                <w:szCs w:val="20"/>
              </w:rPr>
            </w:pPr>
            <w:r w:rsidRPr="006A210C">
              <w:rPr>
                <w:color w:val="000000"/>
                <w:sz w:val="20"/>
                <w:szCs w:val="20"/>
              </w:rPr>
              <w:t>#ЗНАЧ!</w:t>
            </w:r>
          </w:p>
        </w:tc>
      </w:tr>
      <w:tr w:rsidR="00115A80" w:rsidTr="00A927F7">
        <w:trPr>
          <w:trHeight w:val="64"/>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115A80" w:rsidRPr="006A210C" w:rsidRDefault="00115A80" w:rsidP="00AE551E">
            <w:pPr>
              <w:jc w:val="center"/>
              <w:rPr>
                <w:color w:val="000000"/>
                <w:sz w:val="20"/>
                <w:szCs w:val="20"/>
              </w:rPr>
            </w:pPr>
            <w:r w:rsidRPr="006A210C">
              <w:rPr>
                <w:color w:val="000000"/>
                <w:sz w:val="20"/>
                <w:szCs w:val="20"/>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 бюджетов поселений</w:t>
            </w:r>
          </w:p>
        </w:tc>
        <w:tc>
          <w:tcPr>
            <w:tcW w:w="1465" w:type="dxa"/>
            <w:tcBorders>
              <w:top w:val="nil"/>
              <w:left w:val="nil"/>
              <w:bottom w:val="single" w:sz="8" w:space="0" w:color="auto"/>
              <w:right w:val="single" w:sz="8" w:space="0" w:color="auto"/>
            </w:tcBorders>
            <w:shd w:val="clear" w:color="auto" w:fill="auto"/>
            <w:vAlign w:val="bottom"/>
            <w:hideMark/>
          </w:tcPr>
          <w:p w:rsidR="00115A80" w:rsidRPr="006A210C" w:rsidRDefault="00115A80" w:rsidP="00AE551E">
            <w:pPr>
              <w:jc w:val="center"/>
              <w:rPr>
                <w:color w:val="000000"/>
                <w:sz w:val="20"/>
                <w:szCs w:val="20"/>
              </w:rPr>
            </w:pPr>
            <w:r w:rsidRPr="006A210C">
              <w:rPr>
                <w:color w:val="000000"/>
                <w:sz w:val="20"/>
                <w:szCs w:val="20"/>
              </w:rPr>
              <w:t>-</w:t>
            </w:r>
          </w:p>
        </w:tc>
        <w:tc>
          <w:tcPr>
            <w:tcW w:w="1275" w:type="dxa"/>
            <w:tcBorders>
              <w:top w:val="nil"/>
              <w:left w:val="nil"/>
              <w:bottom w:val="single" w:sz="8" w:space="0" w:color="auto"/>
              <w:right w:val="single" w:sz="8" w:space="0" w:color="auto"/>
            </w:tcBorders>
            <w:shd w:val="clear" w:color="auto" w:fill="auto"/>
            <w:vAlign w:val="bottom"/>
            <w:hideMark/>
          </w:tcPr>
          <w:p w:rsidR="00115A80" w:rsidRPr="006A210C" w:rsidRDefault="00115A80" w:rsidP="00AE551E">
            <w:pPr>
              <w:jc w:val="center"/>
              <w:rPr>
                <w:color w:val="000000"/>
                <w:sz w:val="20"/>
                <w:szCs w:val="20"/>
              </w:rPr>
            </w:pPr>
            <w:r w:rsidRPr="006A210C">
              <w:rPr>
                <w:color w:val="000000"/>
                <w:sz w:val="20"/>
                <w:szCs w:val="20"/>
              </w:rPr>
              <w:t>-</w:t>
            </w:r>
          </w:p>
        </w:tc>
        <w:tc>
          <w:tcPr>
            <w:tcW w:w="1520" w:type="dxa"/>
            <w:tcBorders>
              <w:top w:val="nil"/>
              <w:left w:val="nil"/>
              <w:bottom w:val="single" w:sz="8" w:space="0" w:color="auto"/>
              <w:right w:val="single" w:sz="8" w:space="0" w:color="auto"/>
            </w:tcBorders>
            <w:shd w:val="clear" w:color="auto" w:fill="auto"/>
            <w:vAlign w:val="bottom"/>
            <w:hideMark/>
          </w:tcPr>
          <w:p w:rsidR="00115A80" w:rsidRPr="006A210C" w:rsidRDefault="00115A80" w:rsidP="00AE551E">
            <w:pPr>
              <w:jc w:val="center"/>
              <w:rPr>
                <w:color w:val="000000"/>
                <w:sz w:val="20"/>
                <w:szCs w:val="20"/>
              </w:rPr>
            </w:pPr>
            <w:r w:rsidRPr="006A210C">
              <w:rPr>
                <w:color w:val="000000"/>
                <w:sz w:val="20"/>
                <w:szCs w:val="20"/>
              </w:rPr>
              <w:t>#ЗНАЧ!</w:t>
            </w:r>
          </w:p>
        </w:tc>
        <w:tc>
          <w:tcPr>
            <w:tcW w:w="1591" w:type="dxa"/>
            <w:tcBorders>
              <w:top w:val="nil"/>
              <w:left w:val="nil"/>
              <w:bottom w:val="single" w:sz="8" w:space="0" w:color="auto"/>
              <w:right w:val="single" w:sz="8" w:space="0" w:color="auto"/>
            </w:tcBorders>
            <w:shd w:val="clear" w:color="auto" w:fill="auto"/>
            <w:vAlign w:val="bottom"/>
            <w:hideMark/>
          </w:tcPr>
          <w:p w:rsidR="00115A80" w:rsidRPr="006A210C" w:rsidRDefault="00115A80" w:rsidP="00AE551E">
            <w:pPr>
              <w:jc w:val="center"/>
              <w:rPr>
                <w:color w:val="000000"/>
                <w:sz w:val="20"/>
                <w:szCs w:val="20"/>
              </w:rPr>
            </w:pPr>
            <w:r w:rsidRPr="006A210C">
              <w:rPr>
                <w:color w:val="000000"/>
                <w:sz w:val="20"/>
                <w:szCs w:val="20"/>
              </w:rPr>
              <w:t>#ЗНАЧ!</w:t>
            </w:r>
          </w:p>
        </w:tc>
      </w:tr>
      <w:tr w:rsidR="00115A80" w:rsidTr="00A927F7">
        <w:trPr>
          <w:trHeight w:val="653"/>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115A80" w:rsidRPr="006A210C" w:rsidRDefault="00115A80" w:rsidP="00AE551E">
            <w:pPr>
              <w:jc w:val="center"/>
              <w:rPr>
                <w:color w:val="000000"/>
                <w:sz w:val="20"/>
                <w:szCs w:val="20"/>
              </w:rPr>
            </w:pPr>
            <w:r w:rsidRPr="006A210C">
              <w:rPr>
                <w:color w:val="000000"/>
                <w:sz w:val="20"/>
                <w:szCs w:val="20"/>
              </w:rPr>
              <w:t>Межбюджетные трансферты, передаваемые бюджетам муниципальных районов из бюджетов поселений</w:t>
            </w:r>
          </w:p>
        </w:tc>
        <w:tc>
          <w:tcPr>
            <w:tcW w:w="1465" w:type="dxa"/>
            <w:tcBorders>
              <w:top w:val="nil"/>
              <w:left w:val="nil"/>
              <w:bottom w:val="single" w:sz="8" w:space="0" w:color="auto"/>
              <w:right w:val="single" w:sz="8" w:space="0" w:color="auto"/>
            </w:tcBorders>
            <w:shd w:val="clear" w:color="auto" w:fill="auto"/>
            <w:vAlign w:val="bottom"/>
            <w:hideMark/>
          </w:tcPr>
          <w:p w:rsidR="00115A80" w:rsidRPr="006A210C" w:rsidRDefault="00115A80" w:rsidP="00AE551E">
            <w:pPr>
              <w:jc w:val="center"/>
              <w:rPr>
                <w:color w:val="000000"/>
                <w:sz w:val="20"/>
                <w:szCs w:val="20"/>
              </w:rPr>
            </w:pPr>
            <w:r w:rsidRPr="006A210C">
              <w:rPr>
                <w:color w:val="000000"/>
                <w:sz w:val="20"/>
                <w:szCs w:val="20"/>
              </w:rPr>
              <w:t>9915,02</w:t>
            </w:r>
          </w:p>
        </w:tc>
        <w:tc>
          <w:tcPr>
            <w:tcW w:w="1275" w:type="dxa"/>
            <w:tcBorders>
              <w:top w:val="nil"/>
              <w:left w:val="nil"/>
              <w:bottom w:val="single" w:sz="8" w:space="0" w:color="auto"/>
              <w:right w:val="single" w:sz="8" w:space="0" w:color="auto"/>
            </w:tcBorders>
            <w:shd w:val="clear" w:color="auto" w:fill="auto"/>
            <w:vAlign w:val="bottom"/>
            <w:hideMark/>
          </w:tcPr>
          <w:p w:rsidR="00115A80" w:rsidRPr="006A210C" w:rsidRDefault="00115A80" w:rsidP="00AE551E">
            <w:pPr>
              <w:jc w:val="center"/>
              <w:rPr>
                <w:color w:val="000000"/>
                <w:sz w:val="20"/>
                <w:szCs w:val="20"/>
              </w:rPr>
            </w:pPr>
            <w:r w:rsidRPr="006A210C">
              <w:rPr>
                <w:color w:val="000000"/>
                <w:sz w:val="20"/>
                <w:szCs w:val="20"/>
              </w:rPr>
              <w:t>10252,2</w:t>
            </w:r>
            <w:r w:rsidR="000D357A">
              <w:rPr>
                <w:color w:val="000000"/>
                <w:sz w:val="20"/>
                <w:szCs w:val="20"/>
              </w:rPr>
              <w:t>7</w:t>
            </w:r>
          </w:p>
        </w:tc>
        <w:tc>
          <w:tcPr>
            <w:tcW w:w="1520" w:type="dxa"/>
            <w:tcBorders>
              <w:top w:val="nil"/>
              <w:left w:val="nil"/>
              <w:bottom w:val="single" w:sz="8" w:space="0" w:color="auto"/>
              <w:right w:val="single" w:sz="8" w:space="0" w:color="auto"/>
            </w:tcBorders>
            <w:shd w:val="clear" w:color="auto" w:fill="auto"/>
            <w:vAlign w:val="bottom"/>
            <w:hideMark/>
          </w:tcPr>
          <w:p w:rsidR="00115A80" w:rsidRPr="006A210C" w:rsidRDefault="00115A80" w:rsidP="00AE551E">
            <w:pPr>
              <w:jc w:val="center"/>
              <w:rPr>
                <w:color w:val="000000"/>
                <w:sz w:val="20"/>
                <w:szCs w:val="20"/>
              </w:rPr>
            </w:pPr>
            <w:r>
              <w:rPr>
                <w:color w:val="000000"/>
                <w:sz w:val="20"/>
                <w:szCs w:val="20"/>
              </w:rPr>
              <w:t>337,24</w:t>
            </w:r>
          </w:p>
        </w:tc>
        <w:tc>
          <w:tcPr>
            <w:tcW w:w="1591" w:type="dxa"/>
            <w:tcBorders>
              <w:top w:val="nil"/>
              <w:left w:val="nil"/>
              <w:bottom w:val="single" w:sz="8" w:space="0" w:color="auto"/>
              <w:right w:val="single" w:sz="8" w:space="0" w:color="auto"/>
            </w:tcBorders>
            <w:shd w:val="clear" w:color="auto" w:fill="auto"/>
            <w:vAlign w:val="bottom"/>
            <w:hideMark/>
          </w:tcPr>
          <w:p w:rsidR="00115A80" w:rsidRPr="006A210C" w:rsidRDefault="00115A80" w:rsidP="00AE551E">
            <w:pPr>
              <w:jc w:val="center"/>
              <w:rPr>
                <w:color w:val="000000"/>
                <w:sz w:val="20"/>
                <w:szCs w:val="20"/>
              </w:rPr>
            </w:pPr>
            <w:r>
              <w:rPr>
                <w:color w:val="000000"/>
                <w:sz w:val="20"/>
                <w:szCs w:val="20"/>
              </w:rPr>
              <w:t>103%</w:t>
            </w:r>
          </w:p>
        </w:tc>
      </w:tr>
      <w:tr w:rsidR="00115A80" w:rsidTr="00A927F7">
        <w:trPr>
          <w:trHeight w:val="315"/>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115A80" w:rsidRPr="006A210C" w:rsidRDefault="00115A80" w:rsidP="00AE551E">
            <w:pPr>
              <w:jc w:val="center"/>
              <w:rPr>
                <w:b/>
                <w:bCs/>
                <w:color w:val="000000"/>
                <w:sz w:val="20"/>
                <w:szCs w:val="20"/>
              </w:rPr>
            </w:pPr>
            <w:r w:rsidRPr="006A210C">
              <w:rPr>
                <w:b/>
                <w:bCs/>
                <w:color w:val="000000"/>
                <w:sz w:val="20"/>
                <w:szCs w:val="20"/>
              </w:rPr>
              <w:t>Безвозмездные поступления всего</w:t>
            </w:r>
          </w:p>
        </w:tc>
        <w:tc>
          <w:tcPr>
            <w:tcW w:w="1465" w:type="dxa"/>
            <w:tcBorders>
              <w:top w:val="nil"/>
              <w:left w:val="nil"/>
              <w:bottom w:val="single" w:sz="8" w:space="0" w:color="auto"/>
              <w:right w:val="single" w:sz="8" w:space="0" w:color="auto"/>
            </w:tcBorders>
            <w:shd w:val="clear" w:color="auto" w:fill="auto"/>
            <w:vAlign w:val="bottom"/>
            <w:hideMark/>
          </w:tcPr>
          <w:p w:rsidR="00115A80" w:rsidRPr="006A210C" w:rsidRDefault="00115A80" w:rsidP="00AE551E">
            <w:pPr>
              <w:jc w:val="center"/>
              <w:rPr>
                <w:b/>
                <w:bCs/>
                <w:color w:val="000000"/>
                <w:sz w:val="20"/>
                <w:szCs w:val="20"/>
              </w:rPr>
            </w:pPr>
            <w:r w:rsidRPr="006A210C">
              <w:rPr>
                <w:b/>
                <w:bCs/>
                <w:color w:val="000000"/>
                <w:sz w:val="20"/>
                <w:szCs w:val="20"/>
              </w:rPr>
              <w:t>880 107,65</w:t>
            </w:r>
          </w:p>
        </w:tc>
        <w:tc>
          <w:tcPr>
            <w:tcW w:w="1275" w:type="dxa"/>
            <w:tcBorders>
              <w:top w:val="nil"/>
              <w:left w:val="nil"/>
              <w:bottom w:val="single" w:sz="8" w:space="0" w:color="auto"/>
              <w:right w:val="single" w:sz="8" w:space="0" w:color="auto"/>
            </w:tcBorders>
            <w:shd w:val="clear" w:color="auto" w:fill="auto"/>
            <w:vAlign w:val="bottom"/>
            <w:hideMark/>
          </w:tcPr>
          <w:p w:rsidR="00115A80" w:rsidRPr="006A210C" w:rsidRDefault="00115A80" w:rsidP="00AE551E">
            <w:pPr>
              <w:jc w:val="center"/>
              <w:rPr>
                <w:b/>
                <w:bCs/>
                <w:color w:val="000000"/>
                <w:sz w:val="20"/>
                <w:szCs w:val="20"/>
              </w:rPr>
            </w:pPr>
            <w:r w:rsidRPr="006A210C">
              <w:rPr>
                <w:b/>
                <w:bCs/>
                <w:color w:val="000000"/>
                <w:sz w:val="20"/>
                <w:szCs w:val="20"/>
              </w:rPr>
              <w:t>802 046,6</w:t>
            </w:r>
            <w:r w:rsidR="000D357A">
              <w:rPr>
                <w:b/>
                <w:bCs/>
                <w:color w:val="000000"/>
                <w:sz w:val="20"/>
                <w:szCs w:val="20"/>
              </w:rPr>
              <w:t>6</w:t>
            </w:r>
          </w:p>
        </w:tc>
        <w:tc>
          <w:tcPr>
            <w:tcW w:w="1520" w:type="dxa"/>
            <w:tcBorders>
              <w:top w:val="nil"/>
              <w:left w:val="nil"/>
              <w:bottom w:val="single" w:sz="8" w:space="0" w:color="auto"/>
              <w:right w:val="single" w:sz="8" w:space="0" w:color="auto"/>
            </w:tcBorders>
            <w:shd w:val="clear" w:color="auto" w:fill="auto"/>
            <w:vAlign w:val="bottom"/>
            <w:hideMark/>
          </w:tcPr>
          <w:p w:rsidR="00115A80" w:rsidRPr="006A210C" w:rsidRDefault="00115A80" w:rsidP="00AE551E">
            <w:pPr>
              <w:jc w:val="center"/>
              <w:rPr>
                <w:color w:val="000000"/>
                <w:sz w:val="20"/>
                <w:szCs w:val="20"/>
              </w:rPr>
            </w:pPr>
            <w:r w:rsidRPr="006A210C">
              <w:rPr>
                <w:color w:val="000000"/>
                <w:sz w:val="20"/>
                <w:szCs w:val="20"/>
              </w:rPr>
              <w:t>-78 061,00</w:t>
            </w:r>
          </w:p>
        </w:tc>
        <w:tc>
          <w:tcPr>
            <w:tcW w:w="1591" w:type="dxa"/>
            <w:tcBorders>
              <w:top w:val="nil"/>
              <w:left w:val="nil"/>
              <w:bottom w:val="single" w:sz="8" w:space="0" w:color="auto"/>
              <w:right w:val="single" w:sz="8" w:space="0" w:color="auto"/>
            </w:tcBorders>
            <w:shd w:val="clear" w:color="auto" w:fill="auto"/>
            <w:vAlign w:val="bottom"/>
            <w:hideMark/>
          </w:tcPr>
          <w:p w:rsidR="00115A80" w:rsidRPr="006A210C" w:rsidRDefault="00115A80" w:rsidP="00AE551E">
            <w:pPr>
              <w:jc w:val="center"/>
              <w:rPr>
                <w:color w:val="000000"/>
                <w:sz w:val="20"/>
                <w:szCs w:val="20"/>
              </w:rPr>
            </w:pPr>
            <w:r w:rsidRPr="006A210C">
              <w:rPr>
                <w:color w:val="000000"/>
                <w:sz w:val="20"/>
                <w:szCs w:val="20"/>
              </w:rPr>
              <w:t>91%</w:t>
            </w:r>
          </w:p>
        </w:tc>
      </w:tr>
    </w:tbl>
    <w:p w:rsidR="00115A80" w:rsidRPr="00DC47B7" w:rsidRDefault="00115A80" w:rsidP="00115A80">
      <w:pPr>
        <w:jc w:val="both"/>
        <w:outlineLvl w:val="0"/>
        <w:rPr>
          <w:iCs/>
          <w:sz w:val="27"/>
          <w:szCs w:val="27"/>
        </w:rPr>
      </w:pPr>
    </w:p>
    <w:p w:rsidR="00115A80" w:rsidRPr="00DC47B7" w:rsidRDefault="00115A80" w:rsidP="00115A80">
      <w:pPr>
        <w:jc w:val="both"/>
        <w:outlineLvl w:val="0"/>
        <w:rPr>
          <w:iCs/>
          <w:sz w:val="27"/>
          <w:szCs w:val="27"/>
        </w:rPr>
      </w:pPr>
    </w:p>
    <w:p w:rsidR="00115A80" w:rsidRPr="00DC47B7" w:rsidRDefault="00115A80" w:rsidP="00115A80">
      <w:pPr>
        <w:jc w:val="both"/>
        <w:outlineLvl w:val="0"/>
        <w:rPr>
          <w:iCs/>
          <w:sz w:val="27"/>
          <w:szCs w:val="27"/>
        </w:rPr>
      </w:pPr>
      <w:r w:rsidRPr="00DC47B7">
        <w:rPr>
          <w:iCs/>
          <w:sz w:val="27"/>
          <w:szCs w:val="27"/>
        </w:rPr>
        <w:t xml:space="preserve">                 </w:t>
      </w:r>
      <w:r>
        <w:rPr>
          <w:iCs/>
          <w:sz w:val="27"/>
          <w:szCs w:val="27"/>
        </w:rPr>
        <w:t xml:space="preserve">                                                       </w:t>
      </w:r>
      <w:r w:rsidR="00740A9F">
        <w:rPr>
          <w:iCs/>
          <w:sz w:val="27"/>
          <w:szCs w:val="27"/>
        </w:rPr>
        <w:t xml:space="preserve">                         </w:t>
      </w:r>
      <w:r>
        <w:rPr>
          <w:iCs/>
          <w:sz w:val="27"/>
          <w:szCs w:val="27"/>
        </w:rPr>
        <w:t xml:space="preserve">       </w:t>
      </w:r>
      <w:r w:rsidRPr="00DC47B7">
        <w:rPr>
          <w:iCs/>
          <w:sz w:val="27"/>
          <w:szCs w:val="27"/>
        </w:rPr>
        <w:t xml:space="preserve"> Табл.7</w:t>
      </w:r>
      <w:r>
        <w:rPr>
          <w:iCs/>
          <w:sz w:val="27"/>
          <w:szCs w:val="27"/>
        </w:rPr>
        <w:t>,</w:t>
      </w:r>
      <w:r w:rsidR="004F3A1A">
        <w:rPr>
          <w:iCs/>
          <w:sz w:val="27"/>
          <w:szCs w:val="27"/>
        </w:rPr>
        <w:t xml:space="preserve"> </w:t>
      </w:r>
      <w:r w:rsidR="00740A9F">
        <w:rPr>
          <w:iCs/>
          <w:sz w:val="27"/>
          <w:szCs w:val="27"/>
        </w:rPr>
        <w:t>т</w:t>
      </w:r>
      <w:r w:rsidRPr="00DC47B7">
        <w:rPr>
          <w:iCs/>
          <w:sz w:val="27"/>
          <w:szCs w:val="27"/>
        </w:rPr>
        <w:t>ыс. руб.</w:t>
      </w:r>
    </w:p>
    <w:tbl>
      <w:tblPr>
        <w:tblW w:w="9228" w:type="dxa"/>
        <w:tblInd w:w="118" w:type="dxa"/>
        <w:tblLayout w:type="fixed"/>
        <w:tblLook w:val="04A0" w:firstRow="1" w:lastRow="0" w:firstColumn="1" w:lastColumn="0" w:noHBand="0" w:noVBand="1"/>
      </w:tblPr>
      <w:tblGrid>
        <w:gridCol w:w="1573"/>
        <w:gridCol w:w="1120"/>
        <w:gridCol w:w="1263"/>
        <w:gridCol w:w="1120"/>
        <w:gridCol w:w="1161"/>
        <w:gridCol w:w="865"/>
        <w:gridCol w:w="1276"/>
        <w:gridCol w:w="850"/>
      </w:tblGrid>
      <w:tr w:rsidR="00115A80" w:rsidTr="00584212">
        <w:trPr>
          <w:trHeight w:val="627"/>
        </w:trPr>
        <w:tc>
          <w:tcPr>
            <w:tcW w:w="157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15A80" w:rsidRPr="004A5138" w:rsidRDefault="00115A80" w:rsidP="00AE551E">
            <w:pPr>
              <w:jc w:val="center"/>
              <w:rPr>
                <w:b/>
                <w:bCs/>
                <w:color w:val="000000"/>
                <w:sz w:val="20"/>
                <w:szCs w:val="20"/>
              </w:rPr>
            </w:pPr>
            <w:r w:rsidRPr="004A5138">
              <w:rPr>
                <w:b/>
                <w:bCs/>
                <w:color w:val="000000"/>
                <w:sz w:val="20"/>
                <w:szCs w:val="20"/>
              </w:rPr>
              <w:t>Наименование вида доходов бюджета</w:t>
            </w:r>
          </w:p>
        </w:tc>
        <w:tc>
          <w:tcPr>
            <w:tcW w:w="112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15A80" w:rsidRPr="004A5138" w:rsidRDefault="00115A80" w:rsidP="00AE551E">
            <w:pPr>
              <w:jc w:val="center"/>
              <w:rPr>
                <w:b/>
                <w:bCs/>
                <w:color w:val="000000"/>
                <w:sz w:val="20"/>
                <w:szCs w:val="20"/>
              </w:rPr>
            </w:pPr>
            <w:r w:rsidRPr="004A5138">
              <w:rPr>
                <w:b/>
                <w:bCs/>
                <w:color w:val="000000"/>
                <w:sz w:val="20"/>
                <w:szCs w:val="20"/>
              </w:rPr>
              <w:t>Проект бюджета 2024г.</w:t>
            </w:r>
          </w:p>
        </w:tc>
        <w:tc>
          <w:tcPr>
            <w:tcW w:w="126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15A80" w:rsidRPr="004A5138" w:rsidRDefault="00115A80" w:rsidP="00AE551E">
            <w:pPr>
              <w:jc w:val="center"/>
              <w:rPr>
                <w:b/>
                <w:bCs/>
                <w:color w:val="000000"/>
                <w:sz w:val="20"/>
                <w:szCs w:val="20"/>
              </w:rPr>
            </w:pPr>
            <w:r w:rsidRPr="004A5138">
              <w:rPr>
                <w:b/>
                <w:bCs/>
                <w:color w:val="000000"/>
                <w:sz w:val="20"/>
                <w:szCs w:val="20"/>
              </w:rPr>
              <w:t>Проект бюджета 2025 г.</w:t>
            </w:r>
          </w:p>
        </w:tc>
        <w:tc>
          <w:tcPr>
            <w:tcW w:w="112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15A80" w:rsidRPr="004A5138" w:rsidRDefault="00115A80" w:rsidP="00AE551E">
            <w:pPr>
              <w:jc w:val="center"/>
              <w:rPr>
                <w:b/>
                <w:bCs/>
                <w:color w:val="000000"/>
                <w:sz w:val="20"/>
                <w:szCs w:val="20"/>
              </w:rPr>
            </w:pPr>
            <w:r w:rsidRPr="004A5138">
              <w:rPr>
                <w:b/>
                <w:bCs/>
                <w:color w:val="000000"/>
                <w:sz w:val="20"/>
                <w:szCs w:val="20"/>
              </w:rPr>
              <w:t xml:space="preserve">Проект бюджета 2026г. </w:t>
            </w:r>
          </w:p>
        </w:tc>
        <w:tc>
          <w:tcPr>
            <w:tcW w:w="2026" w:type="dxa"/>
            <w:gridSpan w:val="2"/>
            <w:tcBorders>
              <w:top w:val="single" w:sz="8" w:space="0" w:color="auto"/>
              <w:left w:val="nil"/>
              <w:bottom w:val="single" w:sz="8" w:space="0" w:color="auto"/>
              <w:right w:val="single" w:sz="8" w:space="0" w:color="000000"/>
            </w:tcBorders>
            <w:shd w:val="clear" w:color="auto" w:fill="auto"/>
            <w:vAlign w:val="bottom"/>
            <w:hideMark/>
          </w:tcPr>
          <w:p w:rsidR="00115A80" w:rsidRPr="004A5138" w:rsidRDefault="00115A80" w:rsidP="00AE551E">
            <w:pPr>
              <w:jc w:val="center"/>
              <w:rPr>
                <w:b/>
                <w:bCs/>
                <w:color w:val="000000"/>
                <w:sz w:val="20"/>
                <w:szCs w:val="20"/>
              </w:rPr>
            </w:pPr>
            <w:r w:rsidRPr="004A5138">
              <w:rPr>
                <w:b/>
                <w:bCs/>
                <w:color w:val="000000"/>
                <w:sz w:val="20"/>
                <w:szCs w:val="20"/>
              </w:rPr>
              <w:t xml:space="preserve">Отклонение проекта 2025 г. к проекту 2024г. </w:t>
            </w:r>
          </w:p>
        </w:tc>
        <w:tc>
          <w:tcPr>
            <w:tcW w:w="2126" w:type="dxa"/>
            <w:gridSpan w:val="2"/>
            <w:tcBorders>
              <w:top w:val="single" w:sz="8" w:space="0" w:color="auto"/>
              <w:left w:val="nil"/>
              <w:bottom w:val="single" w:sz="8" w:space="0" w:color="auto"/>
              <w:right w:val="single" w:sz="8" w:space="0" w:color="000000"/>
            </w:tcBorders>
            <w:shd w:val="clear" w:color="auto" w:fill="auto"/>
            <w:vAlign w:val="bottom"/>
            <w:hideMark/>
          </w:tcPr>
          <w:p w:rsidR="00115A80" w:rsidRPr="004A5138" w:rsidRDefault="00115A80" w:rsidP="00AE551E">
            <w:pPr>
              <w:jc w:val="center"/>
              <w:rPr>
                <w:b/>
                <w:bCs/>
                <w:color w:val="000000"/>
                <w:sz w:val="20"/>
                <w:szCs w:val="20"/>
              </w:rPr>
            </w:pPr>
            <w:r w:rsidRPr="004A5138">
              <w:rPr>
                <w:b/>
                <w:bCs/>
                <w:color w:val="000000"/>
                <w:sz w:val="20"/>
                <w:szCs w:val="20"/>
              </w:rPr>
              <w:t xml:space="preserve">Отклонение проекта 2026 г. к проекту 2025г. </w:t>
            </w:r>
          </w:p>
        </w:tc>
      </w:tr>
      <w:tr w:rsidR="00115A80" w:rsidTr="00584212">
        <w:trPr>
          <w:trHeight w:val="313"/>
        </w:trPr>
        <w:tc>
          <w:tcPr>
            <w:tcW w:w="1573" w:type="dxa"/>
            <w:vMerge/>
            <w:tcBorders>
              <w:top w:val="single" w:sz="8" w:space="0" w:color="auto"/>
              <w:left w:val="single" w:sz="8" w:space="0" w:color="auto"/>
              <w:bottom w:val="single" w:sz="8" w:space="0" w:color="000000"/>
              <w:right w:val="single" w:sz="8" w:space="0" w:color="auto"/>
            </w:tcBorders>
            <w:vAlign w:val="center"/>
            <w:hideMark/>
          </w:tcPr>
          <w:p w:rsidR="00115A80" w:rsidRPr="004A5138" w:rsidRDefault="00115A80" w:rsidP="00AE551E">
            <w:pPr>
              <w:rPr>
                <w:b/>
                <w:bCs/>
                <w:color w:val="000000"/>
                <w:sz w:val="20"/>
                <w:szCs w:val="20"/>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rsidR="00115A80" w:rsidRPr="004A5138" w:rsidRDefault="00115A80" w:rsidP="00AE551E">
            <w:pPr>
              <w:rPr>
                <w:b/>
                <w:bCs/>
                <w:color w:val="000000"/>
                <w:sz w:val="20"/>
                <w:szCs w:val="20"/>
              </w:rPr>
            </w:pPr>
          </w:p>
        </w:tc>
        <w:tc>
          <w:tcPr>
            <w:tcW w:w="1263" w:type="dxa"/>
            <w:vMerge/>
            <w:tcBorders>
              <w:top w:val="single" w:sz="8" w:space="0" w:color="auto"/>
              <w:left w:val="single" w:sz="8" w:space="0" w:color="auto"/>
              <w:bottom w:val="single" w:sz="8" w:space="0" w:color="000000"/>
              <w:right w:val="single" w:sz="8" w:space="0" w:color="auto"/>
            </w:tcBorders>
            <w:vAlign w:val="center"/>
            <w:hideMark/>
          </w:tcPr>
          <w:p w:rsidR="00115A80" w:rsidRPr="004A5138" w:rsidRDefault="00115A80" w:rsidP="00AE551E">
            <w:pPr>
              <w:rPr>
                <w:b/>
                <w:bCs/>
                <w:color w:val="000000"/>
                <w:sz w:val="20"/>
                <w:szCs w:val="20"/>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rsidR="00115A80" w:rsidRPr="004A5138" w:rsidRDefault="00115A80" w:rsidP="00AE551E">
            <w:pPr>
              <w:rPr>
                <w:b/>
                <w:bCs/>
                <w:color w:val="000000"/>
                <w:sz w:val="20"/>
                <w:szCs w:val="20"/>
              </w:rPr>
            </w:pPr>
          </w:p>
        </w:tc>
        <w:tc>
          <w:tcPr>
            <w:tcW w:w="1161" w:type="dxa"/>
            <w:tcBorders>
              <w:top w:val="nil"/>
              <w:left w:val="nil"/>
              <w:bottom w:val="single" w:sz="8" w:space="0" w:color="auto"/>
              <w:right w:val="single" w:sz="8" w:space="0" w:color="auto"/>
            </w:tcBorders>
            <w:shd w:val="clear" w:color="auto" w:fill="auto"/>
            <w:vAlign w:val="bottom"/>
            <w:hideMark/>
          </w:tcPr>
          <w:p w:rsidR="00115A80" w:rsidRPr="004A5138" w:rsidRDefault="00115A80" w:rsidP="00AE551E">
            <w:pPr>
              <w:jc w:val="center"/>
              <w:rPr>
                <w:b/>
                <w:bCs/>
                <w:color w:val="000000"/>
                <w:sz w:val="20"/>
                <w:szCs w:val="20"/>
              </w:rPr>
            </w:pPr>
            <w:r w:rsidRPr="004A5138">
              <w:rPr>
                <w:b/>
                <w:bCs/>
                <w:color w:val="000000"/>
                <w:sz w:val="20"/>
                <w:szCs w:val="20"/>
              </w:rPr>
              <w:t>сумма</w:t>
            </w:r>
          </w:p>
        </w:tc>
        <w:tc>
          <w:tcPr>
            <w:tcW w:w="865" w:type="dxa"/>
            <w:tcBorders>
              <w:top w:val="nil"/>
              <w:left w:val="nil"/>
              <w:bottom w:val="single" w:sz="8" w:space="0" w:color="auto"/>
              <w:right w:val="single" w:sz="8" w:space="0" w:color="auto"/>
            </w:tcBorders>
            <w:shd w:val="clear" w:color="auto" w:fill="auto"/>
            <w:vAlign w:val="bottom"/>
            <w:hideMark/>
          </w:tcPr>
          <w:p w:rsidR="00115A80" w:rsidRPr="004A5138" w:rsidRDefault="00115A80" w:rsidP="00AE551E">
            <w:pPr>
              <w:jc w:val="center"/>
              <w:rPr>
                <w:b/>
                <w:bCs/>
                <w:color w:val="000000"/>
                <w:sz w:val="20"/>
                <w:szCs w:val="20"/>
              </w:rPr>
            </w:pPr>
            <w:r w:rsidRPr="004A5138">
              <w:rPr>
                <w:b/>
                <w:bCs/>
                <w:color w:val="000000"/>
                <w:sz w:val="20"/>
                <w:szCs w:val="20"/>
              </w:rPr>
              <w:t>%</w:t>
            </w:r>
          </w:p>
        </w:tc>
        <w:tc>
          <w:tcPr>
            <w:tcW w:w="1276" w:type="dxa"/>
            <w:tcBorders>
              <w:top w:val="nil"/>
              <w:left w:val="nil"/>
              <w:bottom w:val="single" w:sz="8" w:space="0" w:color="auto"/>
              <w:right w:val="single" w:sz="8" w:space="0" w:color="auto"/>
            </w:tcBorders>
            <w:shd w:val="clear" w:color="auto" w:fill="auto"/>
            <w:vAlign w:val="bottom"/>
            <w:hideMark/>
          </w:tcPr>
          <w:p w:rsidR="00115A80" w:rsidRPr="004A5138" w:rsidRDefault="00115A80" w:rsidP="00AE551E">
            <w:pPr>
              <w:jc w:val="center"/>
              <w:rPr>
                <w:b/>
                <w:bCs/>
                <w:color w:val="000000"/>
                <w:sz w:val="20"/>
                <w:szCs w:val="20"/>
              </w:rPr>
            </w:pPr>
            <w:r w:rsidRPr="004A5138">
              <w:rPr>
                <w:b/>
                <w:bCs/>
                <w:color w:val="000000"/>
                <w:sz w:val="20"/>
                <w:szCs w:val="20"/>
              </w:rPr>
              <w:t>сумма</w:t>
            </w:r>
          </w:p>
        </w:tc>
        <w:tc>
          <w:tcPr>
            <w:tcW w:w="850" w:type="dxa"/>
            <w:tcBorders>
              <w:top w:val="nil"/>
              <w:left w:val="nil"/>
              <w:bottom w:val="single" w:sz="8" w:space="0" w:color="auto"/>
              <w:right w:val="single" w:sz="8" w:space="0" w:color="auto"/>
            </w:tcBorders>
            <w:shd w:val="clear" w:color="auto" w:fill="auto"/>
            <w:vAlign w:val="bottom"/>
            <w:hideMark/>
          </w:tcPr>
          <w:p w:rsidR="00115A80" w:rsidRPr="004A5138" w:rsidRDefault="00115A80" w:rsidP="00AE551E">
            <w:pPr>
              <w:jc w:val="center"/>
              <w:rPr>
                <w:b/>
                <w:bCs/>
                <w:color w:val="000000"/>
                <w:sz w:val="20"/>
                <w:szCs w:val="20"/>
              </w:rPr>
            </w:pPr>
            <w:r w:rsidRPr="004A5138">
              <w:rPr>
                <w:b/>
                <w:bCs/>
                <w:color w:val="000000"/>
                <w:sz w:val="20"/>
                <w:szCs w:val="20"/>
              </w:rPr>
              <w:t>%</w:t>
            </w:r>
          </w:p>
        </w:tc>
      </w:tr>
      <w:tr w:rsidR="00115A80" w:rsidTr="00584212">
        <w:trPr>
          <w:trHeight w:val="313"/>
        </w:trPr>
        <w:tc>
          <w:tcPr>
            <w:tcW w:w="1573" w:type="dxa"/>
            <w:tcBorders>
              <w:top w:val="nil"/>
              <w:left w:val="single" w:sz="8" w:space="0" w:color="auto"/>
              <w:bottom w:val="single" w:sz="8" w:space="0" w:color="auto"/>
              <w:right w:val="single" w:sz="8" w:space="0" w:color="auto"/>
            </w:tcBorders>
            <w:shd w:val="clear" w:color="auto" w:fill="auto"/>
            <w:vAlign w:val="bottom"/>
            <w:hideMark/>
          </w:tcPr>
          <w:p w:rsidR="00115A80" w:rsidRPr="004A5138" w:rsidRDefault="00115A80" w:rsidP="00AE551E">
            <w:pPr>
              <w:jc w:val="center"/>
              <w:rPr>
                <w:color w:val="000000"/>
                <w:sz w:val="20"/>
                <w:szCs w:val="20"/>
              </w:rPr>
            </w:pPr>
            <w:r w:rsidRPr="004A5138">
              <w:rPr>
                <w:color w:val="000000"/>
                <w:sz w:val="20"/>
                <w:szCs w:val="20"/>
              </w:rPr>
              <w:t>Дотации</w:t>
            </w:r>
          </w:p>
        </w:tc>
        <w:tc>
          <w:tcPr>
            <w:tcW w:w="1120" w:type="dxa"/>
            <w:tcBorders>
              <w:top w:val="nil"/>
              <w:left w:val="nil"/>
              <w:bottom w:val="single" w:sz="8" w:space="0" w:color="auto"/>
              <w:right w:val="single" w:sz="8" w:space="0" w:color="auto"/>
            </w:tcBorders>
            <w:shd w:val="clear" w:color="auto" w:fill="auto"/>
            <w:vAlign w:val="bottom"/>
            <w:hideMark/>
          </w:tcPr>
          <w:p w:rsidR="00115A80" w:rsidRPr="004A5138" w:rsidRDefault="00115A80" w:rsidP="00AE551E">
            <w:pPr>
              <w:jc w:val="center"/>
              <w:rPr>
                <w:color w:val="000000"/>
                <w:sz w:val="20"/>
                <w:szCs w:val="20"/>
              </w:rPr>
            </w:pPr>
            <w:r w:rsidRPr="004A5138">
              <w:rPr>
                <w:color w:val="000000"/>
                <w:sz w:val="20"/>
                <w:szCs w:val="20"/>
              </w:rPr>
              <w:t>71 322,30</w:t>
            </w:r>
          </w:p>
        </w:tc>
        <w:tc>
          <w:tcPr>
            <w:tcW w:w="1263" w:type="dxa"/>
            <w:tcBorders>
              <w:top w:val="nil"/>
              <w:left w:val="nil"/>
              <w:bottom w:val="single" w:sz="8" w:space="0" w:color="auto"/>
              <w:right w:val="single" w:sz="8" w:space="0" w:color="auto"/>
            </w:tcBorders>
            <w:shd w:val="clear" w:color="000000" w:fill="FFFFFF"/>
            <w:vAlign w:val="bottom"/>
            <w:hideMark/>
          </w:tcPr>
          <w:p w:rsidR="00115A80" w:rsidRPr="004A5138" w:rsidRDefault="00115A80" w:rsidP="00AE551E">
            <w:pPr>
              <w:jc w:val="center"/>
              <w:rPr>
                <w:color w:val="000000"/>
                <w:sz w:val="20"/>
                <w:szCs w:val="20"/>
              </w:rPr>
            </w:pPr>
            <w:r w:rsidRPr="004A5138">
              <w:rPr>
                <w:color w:val="000000"/>
                <w:sz w:val="20"/>
                <w:szCs w:val="20"/>
              </w:rPr>
              <w:t>59 542,70</w:t>
            </w:r>
          </w:p>
        </w:tc>
        <w:tc>
          <w:tcPr>
            <w:tcW w:w="1120" w:type="dxa"/>
            <w:tcBorders>
              <w:top w:val="nil"/>
              <w:left w:val="nil"/>
              <w:bottom w:val="single" w:sz="8" w:space="0" w:color="auto"/>
              <w:right w:val="single" w:sz="8" w:space="0" w:color="auto"/>
            </w:tcBorders>
            <w:shd w:val="clear" w:color="000000" w:fill="FFFFFF"/>
            <w:vAlign w:val="bottom"/>
            <w:hideMark/>
          </w:tcPr>
          <w:p w:rsidR="00115A80" w:rsidRPr="004A5138" w:rsidRDefault="00115A80" w:rsidP="00AE551E">
            <w:pPr>
              <w:jc w:val="center"/>
              <w:rPr>
                <w:color w:val="000000"/>
                <w:sz w:val="20"/>
                <w:szCs w:val="20"/>
              </w:rPr>
            </w:pPr>
            <w:r w:rsidRPr="004A5138">
              <w:rPr>
                <w:color w:val="000000"/>
                <w:sz w:val="20"/>
                <w:szCs w:val="20"/>
              </w:rPr>
              <w:t>57 785,90</w:t>
            </w:r>
          </w:p>
        </w:tc>
        <w:tc>
          <w:tcPr>
            <w:tcW w:w="1161" w:type="dxa"/>
            <w:tcBorders>
              <w:top w:val="nil"/>
              <w:left w:val="nil"/>
              <w:bottom w:val="single" w:sz="8" w:space="0" w:color="auto"/>
              <w:right w:val="single" w:sz="8" w:space="0" w:color="auto"/>
            </w:tcBorders>
            <w:shd w:val="clear" w:color="000000" w:fill="FFFFFF"/>
            <w:vAlign w:val="bottom"/>
            <w:hideMark/>
          </w:tcPr>
          <w:p w:rsidR="00115A80" w:rsidRPr="004A5138" w:rsidRDefault="00115A80" w:rsidP="00AE551E">
            <w:pPr>
              <w:jc w:val="center"/>
              <w:rPr>
                <w:color w:val="000000"/>
                <w:sz w:val="20"/>
                <w:szCs w:val="20"/>
              </w:rPr>
            </w:pPr>
            <w:r w:rsidRPr="004A5138">
              <w:rPr>
                <w:color w:val="000000"/>
                <w:sz w:val="20"/>
                <w:szCs w:val="20"/>
              </w:rPr>
              <w:t>-11 779,60</w:t>
            </w:r>
          </w:p>
        </w:tc>
        <w:tc>
          <w:tcPr>
            <w:tcW w:w="865" w:type="dxa"/>
            <w:tcBorders>
              <w:top w:val="nil"/>
              <w:left w:val="nil"/>
              <w:bottom w:val="single" w:sz="8" w:space="0" w:color="auto"/>
              <w:right w:val="single" w:sz="8" w:space="0" w:color="auto"/>
            </w:tcBorders>
            <w:shd w:val="clear" w:color="000000" w:fill="FFFFFF"/>
            <w:vAlign w:val="bottom"/>
            <w:hideMark/>
          </w:tcPr>
          <w:p w:rsidR="00115A80" w:rsidRPr="004A5138" w:rsidRDefault="00115A80" w:rsidP="00AE551E">
            <w:pPr>
              <w:jc w:val="center"/>
              <w:rPr>
                <w:color w:val="000000"/>
                <w:sz w:val="20"/>
                <w:szCs w:val="20"/>
              </w:rPr>
            </w:pPr>
            <w:r w:rsidRPr="004A5138">
              <w:rPr>
                <w:color w:val="000000"/>
                <w:sz w:val="20"/>
                <w:szCs w:val="20"/>
              </w:rPr>
              <w:t>83%</w:t>
            </w:r>
          </w:p>
        </w:tc>
        <w:tc>
          <w:tcPr>
            <w:tcW w:w="1276" w:type="dxa"/>
            <w:tcBorders>
              <w:top w:val="nil"/>
              <w:left w:val="nil"/>
              <w:bottom w:val="single" w:sz="8" w:space="0" w:color="auto"/>
              <w:right w:val="single" w:sz="8" w:space="0" w:color="auto"/>
            </w:tcBorders>
            <w:shd w:val="clear" w:color="000000" w:fill="FFFFFF"/>
            <w:vAlign w:val="bottom"/>
            <w:hideMark/>
          </w:tcPr>
          <w:p w:rsidR="00115A80" w:rsidRPr="004A5138" w:rsidRDefault="00115A80" w:rsidP="00AE551E">
            <w:pPr>
              <w:jc w:val="center"/>
              <w:rPr>
                <w:color w:val="000000"/>
                <w:sz w:val="20"/>
                <w:szCs w:val="20"/>
              </w:rPr>
            </w:pPr>
            <w:r w:rsidRPr="004A5138">
              <w:rPr>
                <w:color w:val="000000"/>
                <w:sz w:val="20"/>
                <w:szCs w:val="20"/>
              </w:rPr>
              <w:t>-1 756,80</w:t>
            </w:r>
          </w:p>
        </w:tc>
        <w:tc>
          <w:tcPr>
            <w:tcW w:w="850" w:type="dxa"/>
            <w:tcBorders>
              <w:top w:val="nil"/>
              <w:left w:val="nil"/>
              <w:bottom w:val="single" w:sz="8" w:space="0" w:color="auto"/>
              <w:right w:val="single" w:sz="8" w:space="0" w:color="auto"/>
            </w:tcBorders>
            <w:shd w:val="clear" w:color="000000" w:fill="FFFFFF"/>
            <w:vAlign w:val="bottom"/>
            <w:hideMark/>
          </w:tcPr>
          <w:p w:rsidR="00115A80" w:rsidRPr="004A5138" w:rsidRDefault="00115A80" w:rsidP="00AE551E">
            <w:pPr>
              <w:jc w:val="center"/>
              <w:rPr>
                <w:color w:val="000000"/>
                <w:sz w:val="20"/>
                <w:szCs w:val="20"/>
              </w:rPr>
            </w:pPr>
            <w:r w:rsidRPr="004A5138">
              <w:rPr>
                <w:color w:val="000000"/>
                <w:sz w:val="20"/>
                <w:szCs w:val="20"/>
              </w:rPr>
              <w:t>97%</w:t>
            </w:r>
          </w:p>
        </w:tc>
      </w:tr>
      <w:tr w:rsidR="00115A80" w:rsidTr="00584212">
        <w:trPr>
          <w:trHeight w:val="313"/>
        </w:trPr>
        <w:tc>
          <w:tcPr>
            <w:tcW w:w="1573" w:type="dxa"/>
            <w:tcBorders>
              <w:top w:val="nil"/>
              <w:left w:val="single" w:sz="8" w:space="0" w:color="auto"/>
              <w:bottom w:val="single" w:sz="8" w:space="0" w:color="auto"/>
              <w:right w:val="single" w:sz="8" w:space="0" w:color="auto"/>
            </w:tcBorders>
            <w:shd w:val="clear" w:color="auto" w:fill="auto"/>
            <w:vAlign w:val="bottom"/>
            <w:hideMark/>
          </w:tcPr>
          <w:p w:rsidR="00115A80" w:rsidRPr="004A5138" w:rsidRDefault="00115A80" w:rsidP="00AE551E">
            <w:pPr>
              <w:jc w:val="center"/>
              <w:rPr>
                <w:color w:val="000000"/>
                <w:sz w:val="20"/>
                <w:szCs w:val="20"/>
              </w:rPr>
            </w:pPr>
            <w:r w:rsidRPr="004A5138">
              <w:rPr>
                <w:color w:val="000000"/>
                <w:sz w:val="20"/>
                <w:szCs w:val="20"/>
              </w:rPr>
              <w:t>Субсидии</w:t>
            </w:r>
          </w:p>
        </w:tc>
        <w:tc>
          <w:tcPr>
            <w:tcW w:w="1120" w:type="dxa"/>
            <w:tcBorders>
              <w:top w:val="nil"/>
              <w:left w:val="nil"/>
              <w:bottom w:val="single" w:sz="8" w:space="0" w:color="auto"/>
              <w:right w:val="single" w:sz="8" w:space="0" w:color="auto"/>
            </w:tcBorders>
            <w:shd w:val="clear" w:color="auto" w:fill="auto"/>
            <w:vAlign w:val="bottom"/>
            <w:hideMark/>
          </w:tcPr>
          <w:p w:rsidR="00115A80" w:rsidRPr="004A5138" w:rsidRDefault="00115A80" w:rsidP="00AE551E">
            <w:pPr>
              <w:jc w:val="center"/>
              <w:rPr>
                <w:color w:val="000000"/>
                <w:sz w:val="20"/>
                <w:szCs w:val="20"/>
              </w:rPr>
            </w:pPr>
            <w:r w:rsidRPr="004A5138">
              <w:rPr>
                <w:color w:val="000000"/>
                <w:sz w:val="20"/>
                <w:szCs w:val="20"/>
              </w:rPr>
              <w:t>50 386,70</w:t>
            </w:r>
          </w:p>
        </w:tc>
        <w:tc>
          <w:tcPr>
            <w:tcW w:w="1263" w:type="dxa"/>
            <w:tcBorders>
              <w:top w:val="nil"/>
              <w:left w:val="nil"/>
              <w:bottom w:val="single" w:sz="8" w:space="0" w:color="auto"/>
              <w:right w:val="single" w:sz="8" w:space="0" w:color="auto"/>
            </w:tcBorders>
            <w:shd w:val="clear" w:color="000000" w:fill="FFFFFF"/>
            <w:vAlign w:val="bottom"/>
            <w:hideMark/>
          </w:tcPr>
          <w:p w:rsidR="00115A80" w:rsidRPr="004A5138" w:rsidRDefault="00115A80" w:rsidP="00AE551E">
            <w:pPr>
              <w:jc w:val="center"/>
              <w:rPr>
                <w:color w:val="000000"/>
                <w:sz w:val="20"/>
                <w:szCs w:val="20"/>
              </w:rPr>
            </w:pPr>
            <w:r w:rsidRPr="004A5138">
              <w:rPr>
                <w:color w:val="000000"/>
                <w:sz w:val="20"/>
                <w:szCs w:val="20"/>
              </w:rPr>
              <w:t>47 878,10</w:t>
            </w:r>
          </w:p>
        </w:tc>
        <w:tc>
          <w:tcPr>
            <w:tcW w:w="1120" w:type="dxa"/>
            <w:tcBorders>
              <w:top w:val="nil"/>
              <w:left w:val="nil"/>
              <w:bottom w:val="single" w:sz="8" w:space="0" w:color="auto"/>
              <w:right w:val="single" w:sz="8" w:space="0" w:color="auto"/>
            </w:tcBorders>
            <w:shd w:val="clear" w:color="000000" w:fill="FFFFFF"/>
            <w:vAlign w:val="bottom"/>
            <w:hideMark/>
          </w:tcPr>
          <w:p w:rsidR="00115A80" w:rsidRPr="004A5138" w:rsidRDefault="00115A80" w:rsidP="00AE551E">
            <w:pPr>
              <w:jc w:val="center"/>
              <w:rPr>
                <w:color w:val="000000"/>
                <w:sz w:val="20"/>
                <w:szCs w:val="20"/>
              </w:rPr>
            </w:pPr>
            <w:r w:rsidRPr="004A5138">
              <w:rPr>
                <w:color w:val="000000"/>
                <w:sz w:val="20"/>
                <w:szCs w:val="20"/>
              </w:rPr>
              <w:t>48 724,40</w:t>
            </w:r>
          </w:p>
        </w:tc>
        <w:tc>
          <w:tcPr>
            <w:tcW w:w="1161" w:type="dxa"/>
            <w:tcBorders>
              <w:top w:val="nil"/>
              <w:left w:val="nil"/>
              <w:bottom w:val="single" w:sz="8" w:space="0" w:color="auto"/>
              <w:right w:val="single" w:sz="8" w:space="0" w:color="auto"/>
            </w:tcBorders>
            <w:shd w:val="clear" w:color="000000" w:fill="FFFFFF"/>
            <w:vAlign w:val="bottom"/>
            <w:hideMark/>
          </w:tcPr>
          <w:p w:rsidR="00115A80" w:rsidRPr="004A5138" w:rsidRDefault="00115A80" w:rsidP="00AE551E">
            <w:pPr>
              <w:jc w:val="center"/>
              <w:rPr>
                <w:color w:val="000000"/>
                <w:sz w:val="20"/>
                <w:szCs w:val="20"/>
              </w:rPr>
            </w:pPr>
            <w:r w:rsidRPr="004A5138">
              <w:rPr>
                <w:color w:val="000000"/>
                <w:sz w:val="20"/>
                <w:szCs w:val="20"/>
              </w:rPr>
              <w:t>-2 508,60</w:t>
            </w:r>
          </w:p>
        </w:tc>
        <w:tc>
          <w:tcPr>
            <w:tcW w:w="865" w:type="dxa"/>
            <w:tcBorders>
              <w:top w:val="nil"/>
              <w:left w:val="nil"/>
              <w:bottom w:val="single" w:sz="8" w:space="0" w:color="auto"/>
              <w:right w:val="single" w:sz="8" w:space="0" w:color="auto"/>
            </w:tcBorders>
            <w:shd w:val="clear" w:color="000000" w:fill="FFFFFF"/>
            <w:vAlign w:val="bottom"/>
            <w:hideMark/>
          </w:tcPr>
          <w:p w:rsidR="00115A80" w:rsidRPr="004A5138" w:rsidRDefault="00115A80" w:rsidP="00AE551E">
            <w:pPr>
              <w:jc w:val="center"/>
              <w:rPr>
                <w:color w:val="000000"/>
                <w:sz w:val="20"/>
                <w:szCs w:val="20"/>
              </w:rPr>
            </w:pPr>
            <w:r w:rsidRPr="004A5138">
              <w:rPr>
                <w:color w:val="000000"/>
                <w:sz w:val="20"/>
                <w:szCs w:val="20"/>
              </w:rPr>
              <w:t>95%</w:t>
            </w:r>
          </w:p>
        </w:tc>
        <w:tc>
          <w:tcPr>
            <w:tcW w:w="1276" w:type="dxa"/>
            <w:tcBorders>
              <w:top w:val="nil"/>
              <w:left w:val="nil"/>
              <w:bottom w:val="single" w:sz="8" w:space="0" w:color="auto"/>
              <w:right w:val="single" w:sz="8" w:space="0" w:color="auto"/>
            </w:tcBorders>
            <w:shd w:val="clear" w:color="000000" w:fill="FFFFFF"/>
            <w:vAlign w:val="bottom"/>
            <w:hideMark/>
          </w:tcPr>
          <w:p w:rsidR="00115A80" w:rsidRPr="004A5138" w:rsidRDefault="00115A80" w:rsidP="00AE551E">
            <w:pPr>
              <w:jc w:val="center"/>
              <w:rPr>
                <w:color w:val="000000"/>
                <w:sz w:val="20"/>
                <w:szCs w:val="20"/>
              </w:rPr>
            </w:pPr>
            <w:r w:rsidRPr="004A5138">
              <w:rPr>
                <w:color w:val="000000"/>
                <w:sz w:val="20"/>
                <w:szCs w:val="20"/>
              </w:rPr>
              <w:t>846,30</w:t>
            </w:r>
          </w:p>
        </w:tc>
        <w:tc>
          <w:tcPr>
            <w:tcW w:w="850" w:type="dxa"/>
            <w:tcBorders>
              <w:top w:val="nil"/>
              <w:left w:val="nil"/>
              <w:bottom w:val="single" w:sz="8" w:space="0" w:color="auto"/>
              <w:right w:val="single" w:sz="8" w:space="0" w:color="auto"/>
            </w:tcBorders>
            <w:shd w:val="clear" w:color="000000" w:fill="FFFFFF"/>
            <w:vAlign w:val="bottom"/>
            <w:hideMark/>
          </w:tcPr>
          <w:p w:rsidR="00115A80" w:rsidRPr="004A5138" w:rsidRDefault="00115A80" w:rsidP="00AE551E">
            <w:pPr>
              <w:jc w:val="center"/>
              <w:rPr>
                <w:color w:val="000000"/>
                <w:sz w:val="20"/>
                <w:szCs w:val="20"/>
              </w:rPr>
            </w:pPr>
            <w:r w:rsidRPr="004A5138">
              <w:rPr>
                <w:color w:val="000000"/>
                <w:sz w:val="20"/>
                <w:szCs w:val="20"/>
              </w:rPr>
              <w:t>102%</w:t>
            </w:r>
          </w:p>
        </w:tc>
      </w:tr>
      <w:tr w:rsidR="00115A80" w:rsidTr="00584212">
        <w:trPr>
          <w:trHeight w:val="313"/>
        </w:trPr>
        <w:tc>
          <w:tcPr>
            <w:tcW w:w="1573" w:type="dxa"/>
            <w:tcBorders>
              <w:top w:val="nil"/>
              <w:left w:val="single" w:sz="8" w:space="0" w:color="auto"/>
              <w:bottom w:val="single" w:sz="8" w:space="0" w:color="auto"/>
              <w:right w:val="single" w:sz="8" w:space="0" w:color="auto"/>
            </w:tcBorders>
            <w:shd w:val="clear" w:color="auto" w:fill="auto"/>
            <w:vAlign w:val="bottom"/>
            <w:hideMark/>
          </w:tcPr>
          <w:p w:rsidR="00115A80" w:rsidRPr="004A5138" w:rsidRDefault="00115A80" w:rsidP="00AE551E">
            <w:pPr>
              <w:jc w:val="center"/>
              <w:rPr>
                <w:color w:val="000000"/>
                <w:sz w:val="20"/>
                <w:szCs w:val="20"/>
              </w:rPr>
            </w:pPr>
            <w:r w:rsidRPr="004A5138">
              <w:rPr>
                <w:color w:val="000000"/>
                <w:sz w:val="20"/>
                <w:szCs w:val="20"/>
              </w:rPr>
              <w:t>Субвенции</w:t>
            </w:r>
          </w:p>
        </w:tc>
        <w:tc>
          <w:tcPr>
            <w:tcW w:w="1120" w:type="dxa"/>
            <w:tcBorders>
              <w:top w:val="nil"/>
              <w:left w:val="nil"/>
              <w:bottom w:val="single" w:sz="8" w:space="0" w:color="auto"/>
              <w:right w:val="single" w:sz="8" w:space="0" w:color="auto"/>
            </w:tcBorders>
            <w:shd w:val="clear" w:color="auto" w:fill="auto"/>
            <w:vAlign w:val="bottom"/>
            <w:hideMark/>
          </w:tcPr>
          <w:p w:rsidR="00115A80" w:rsidRPr="004A5138" w:rsidRDefault="00115A80" w:rsidP="00AE551E">
            <w:pPr>
              <w:jc w:val="center"/>
              <w:rPr>
                <w:color w:val="000000"/>
                <w:sz w:val="20"/>
                <w:szCs w:val="20"/>
              </w:rPr>
            </w:pPr>
            <w:r w:rsidRPr="004A5138">
              <w:rPr>
                <w:color w:val="000000"/>
                <w:sz w:val="20"/>
                <w:szCs w:val="20"/>
              </w:rPr>
              <w:t>670 085,39</w:t>
            </w:r>
          </w:p>
        </w:tc>
        <w:tc>
          <w:tcPr>
            <w:tcW w:w="1263" w:type="dxa"/>
            <w:tcBorders>
              <w:top w:val="nil"/>
              <w:left w:val="nil"/>
              <w:bottom w:val="single" w:sz="8" w:space="0" w:color="auto"/>
              <w:right w:val="single" w:sz="8" w:space="0" w:color="auto"/>
            </w:tcBorders>
            <w:shd w:val="clear" w:color="000000" w:fill="FFFFFF"/>
            <w:vAlign w:val="bottom"/>
            <w:hideMark/>
          </w:tcPr>
          <w:p w:rsidR="00115A80" w:rsidRPr="004A5138" w:rsidRDefault="00115A80" w:rsidP="00AE551E">
            <w:pPr>
              <w:jc w:val="center"/>
              <w:rPr>
                <w:color w:val="000000"/>
                <w:sz w:val="20"/>
                <w:szCs w:val="20"/>
              </w:rPr>
            </w:pPr>
            <w:r w:rsidRPr="004A5138">
              <w:rPr>
                <w:color w:val="000000"/>
                <w:sz w:val="20"/>
                <w:szCs w:val="20"/>
              </w:rPr>
              <w:t>641 841,50</w:t>
            </w:r>
          </w:p>
        </w:tc>
        <w:tc>
          <w:tcPr>
            <w:tcW w:w="1120" w:type="dxa"/>
            <w:tcBorders>
              <w:top w:val="nil"/>
              <w:left w:val="nil"/>
              <w:bottom w:val="single" w:sz="8" w:space="0" w:color="auto"/>
              <w:right w:val="single" w:sz="8" w:space="0" w:color="auto"/>
            </w:tcBorders>
            <w:shd w:val="clear" w:color="000000" w:fill="FFFFFF"/>
            <w:vAlign w:val="bottom"/>
            <w:hideMark/>
          </w:tcPr>
          <w:p w:rsidR="00115A80" w:rsidRPr="004A5138" w:rsidRDefault="00115A80" w:rsidP="00AE551E">
            <w:pPr>
              <w:jc w:val="center"/>
              <w:rPr>
                <w:color w:val="000000"/>
                <w:sz w:val="20"/>
                <w:szCs w:val="20"/>
              </w:rPr>
            </w:pPr>
            <w:r w:rsidRPr="004A5138">
              <w:rPr>
                <w:color w:val="000000"/>
                <w:sz w:val="20"/>
                <w:szCs w:val="20"/>
              </w:rPr>
              <w:t>534 755,49</w:t>
            </w:r>
          </w:p>
        </w:tc>
        <w:tc>
          <w:tcPr>
            <w:tcW w:w="1161" w:type="dxa"/>
            <w:tcBorders>
              <w:top w:val="nil"/>
              <w:left w:val="nil"/>
              <w:bottom w:val="single" w:sz="8" w:space="0" w:color="auto"/>
              <w:right w:val="single" w:sz="8" w:space="0" w:color="auto"/>
            </w:tcBorders>
            <w:shd w:val="clear" w:color="000000" w:fill="FFFFFF"/>
            <w:vAlign w:val="bottom"/>
            <w:hideMark/>
          </w:tcPr>
          <w:p w:rsidR="00115A80" w:rsidRPr="004A5138" w:rsidRDefault="00115A80" w:rsidP="00AE551E">
            <w:pPr>
              <w:jc w:val="center"/>
              <w:rPr>
                <w:color w:val="000000"/>
                <w:sz w:val="20"/>
                <w:szCs w:val="20"/>
              </w:rPr>
            </w:pPr>
            <w:r w:rsidRPr="004A5138">
              <w:rPr>
                <w:color w:val="000000"/>
                <w:sz w:val="20"/>
                <w:szCs w:val="20"/>
              </w:rPr>
              <w:t>-28 243,89</w:t>
            </w:r>
          </w:p>
        </w:tc>
        <w:tc>
          <w:tcPr>
            <w:tcW w:w="865" w:type="dxa"/>
            <w:tcBorders>
              <w:top w:val="nil"/>
              <w:left w:val="nil"/>
              <w:bottom w:val="single" w:sz="8" w:space="0" w:color="auto"/>
              <w:right w:val="single" w:sz="8" w:space="0" w:color="auto"/>
            </w:tcBorders>
            <w:shd w:val="clear" w:color="000000" w:fill="FFFFFF"/>
            <w:vAlign w:val="bottom"/>
            <w:hideMark/>
          </w:tcPr>
          <w:p w:rsidR="00115A80" w:rsidRPr="004A5138" w:rsidRDefault="00115A80" w:rsidP="00AE551E">
            <w:pPr>
              <w:jc w:val="center"/>
              <w:rPr>
                <w:color w:val="000000"/>
                <w:sz w:val="20"/>
                <w:szCs w:val="20"/>
              </w:rPr>
            </w:pPr>
            <w:r w:rsidRPr="004A5138">
              <w:rPr>
                <w:color w:val="000000"/>
                <w:sz w:val="20"/>
                <w:szCs w:val="20"/>
              </w:rPr>
              <w:t>96%</w:t>
            </w:r>
          </w:p>
        </w:tc>
        <w:tc>
          <w:tcPr>
            <w:tcW w:w="1276" w:type="dxa"/>
            <w:tcBorders>
              <w:top w:val="nil"/>
              <w:left w:val="nil"/>
              <w:bottom w:val="single" w:sz="8" w:space="0" w:color="auto"/>
              <w:right w:val="single" w:sz="8" w:space="0" w:color="auto"/>
            </w:tcBorders>
            <w:shd w:val="clear" w:color="000000" w:fill="FFFFFF"/>
            <w:vAlign w:val="bottom"/>
            <w:hideMark/>
          </w:tcPr>
          <w:p w:rsidR="00115A80" w:rsidRPr="004A5138" w:rsidRDefault="00115A80" w:rsidP="00584212">
            <w:pPr>
              <w:ind w:left="-16" w:right="-52"/>
              <w:jc w:val="center"/>
              <w:rPr>
                <w:color w:val="000000"/>
                <w:sz w:val="20"/>
                <w:szCs w:val="20"/>
              </w:rPr>
            </w:pPr>
            <w:r w:rsidRPr="004A5138">
              <w:rPr>
                <w:color w:val="000000"/>
                <w:sz w:val="20"/>
                <w:szCs w:val="20"/>
              </w:rPr>
              <w:t>-107 086,01</w:t>
            </w:r>
          </w:p>
        </w:tc>
        <w:tc>
          <w:tcPr>
            <w:tcW w:w="850" w:type="dxa"/>
            <w:tcBorders>
              <w:top w:val="nil"/>
              <w:left w:val="nil"/>
              <w:bottom w:val="single" w:sz="8" w:space="0" w:color="auto"/>
              <w:right w:val="single" w:sz="8" w:space="0" w:color="auto"/>
            </w:tcBorders>
            <w:shd w:val="clear" w:color="000000" w:fill="FFFFFF"/>
            <w:vAlign w:val="bottom"/>
            <w:hideMark/>
          </w:tcPr>
          <w:p w:rsidR="00115A80" w:rsidRPr="004A5138" w:rsidRDefault="00115A80" w:rsidP="00AE551E">
            <w:pPr>
              <w:jc w:val="center"/>
              <w:rPr>
                <w:color w:val="000000"/>
                <w:sz w:val="20"/>
                <w:szCs w:val="20"/>
              </w:rPr>
            </w:pPr>
            <w:r w:rsidRPr="004A5138">
              <w:rPr>
                <w:color w:val="000000"/>
                <w:sz w:val="20"/>
                <w:szCs w:val="20"/>
              </w:rPr>
              <w:t>83%</w:t>
            </w:r>
          </w:p>
        </w:tc>
      </w:tr>
      <w:tr w:rsidR="00115A80" w:rsidTr="00584212">
        <w:trPr>
          <w:trHeight w:val="582"/>
        </w:trPr>
        <w:tc>
          <w:tcPr>
            <w:tcW w:w="1573" w:type="dxa"/>
            <w:tcBorders>
              <w:top w:val="nil"/>
              <w:left w:val="single" w:sz="8" w:space="0" w:color="auto"/>
              <w:bottom w:val="single" w:sz="8" w:space="0" w:color="auto"/>
              <w:right w:val="single" w:sz="8" w:space="0" w:color="auto"/>
            </w:tcBorders>
            <w:shd w:val="clear" w:color="auto" w:fill="auto"/>
            <w:vAlign w:val="bottom"/>
            <w:hideMark/>
          </w:tcPr>
          <w:p w:rsidR="00115A80" w:rsidRPr="004A5138" w:rsidRDefault="00115A80" w:rsidP="00AE551E">
            <w:pPr>
              <w:jc w:val="center"/>
              <w:rPr>
                <w:color w:val="000000"/>
                <w:sz w:val="20"/>
                <w:szCs w:val="20"/>
              </w:rPr>
            </w:pPr>
            <w:r w:rsidRPr="004A5138">
              <w:rPr>
                <w:color w:val="000000"/>
                <w:sz w:val="20"/>
                <w:szCs w:val="20"/>
              </w:rPr>
              <w:t>Иные межбюджетные трансферты</w:t>
            </w:r>
          </w:p>
        </w:tc>
        <w:tc>
          <w:tcPr>
            <w:tcW w:w="1120" w:type="dxa"/>
            <w:tcBorders>
              <w:top w:val="nil"/>
              <w:left w:val="nil"/>
              <w:bottom w:val="single" w:sz="8" w:space="0" w:color="auto"/>
              <w:right w:val="single" w:sz="8" w:space="0" w:color="auto"/>
            </w:tcBorders>
            <w:shd w:val="clear" w:color="auto" w:fill="auto"/>
            <w:vAlign w:val="bottom"/>
            <w:hideMark/>
          </w:tcPr>
          <w:p w:rsidR="00115A80" w:rsidRPr="004A5138" w:rsidRDefault="00115A80" w:rsidP="00AE551E">
            <w:pPr>
              <w:jc w:val="center"/>
              <w:rPr>
                <w:color w:val="000000"/>
                <w:sz w:val="20"/>
                <w:szCs w:val="20"/>
              </w:rPr>
            </w:pPr>
            <w:r>
              <w:rPr>
                <w:color w:val="000000"/>
                <w:sz w:val="20"/>
                <w:szCs w:val="20"/>
              </w:rPr>
              <w:t>10 252,27</w:t>
            </w:r>
          </w:p>
        </w:tc>
        <w:tc>
          <w:tcPr>
            <w:tcW w:w="1263" w:type="dxa"/>
            <w:tcBorders>
              <w:top w:val="nil"/>
              <w:left w:val="nil"/>
              <w:bottom w:val="single" w:sz="8" w:space="0" w:color="auto"/>
              <w:right w:val="single" w:sz="8" w:space="0" w:color="auto"/>
            </w:tcBorders>
            <w:shd w:val="clear" w:color="000000" w:fill="FFFFFF"/>
            <w:vAlign w:val="bottom"/>
            <w:hideMark/>
          </w:tcPr>
          <w:p w:rsidR="00115A80" w:rsidRPr="004A5138" w:rsidRDefault="00115A80" w:rsidP="00AE551E">
            <w:pPr>
              <w:jc w:val="center"/>
              <w:rPr>
                <w:color w:val="000000"/>
                <w:sz w:val="20"/>
                <w:szCs w:val="20"/>
              </w:rPr>
            </w:pPr>
            <w:r w:rsidRPr="004A5138">
              <w:rPr>
                <w:color w:val="000000"/>
                <w:sz w:val="20"/>
                <w:szCs w:val="20"/>
              </w:rPr>
              <w:t>10 252,26</w:t>
            </w:r>
          </w:p>
        </w:tc>
        <w:tc>
          <w:tcPr>
            <w:tcW w:w="1120" w:type="dxa"/>
            <w:tcBorders>
              <w:top w:val="nil"/>
              <w:left w:val="nil"/>
              <w:bottom w:val="single" w:sz="8" w:space="0" w:color="auto"/>
              <w:right w:val="single" w:sz="8" w:space="0" w:color="auto"/>
            </w:tcBorders>
            <w:shd w:val="clear" w:color="000000" w:fill="FFFFFF"/>
            <w:vAlign w:val="bottom"/>
            <w:hideMark/>
          </w:tcPr>
          <w:p w:rsidR="00115A80" w:rsidRPr="004A5138" w:rsidRDefault="00115A80" w:rsidP="00AE551E">
            <w:pPr>
              <w:jc w:val="center"/>
              <w:rPr>
                <w:color w:val="000000"/>
                <w:sz w:val="20"/>
                <w:szCs w:val="20"/>
              </w:rPr>
            </w:pPr>
            <w:r w:rsidRPr="004A5138">
              <w:rPr>
                <w:color w:val="000000"/>
                <w:sz w:val="20"/>
                <w:szCs w:val="20"/>
              </w:rPr>
              <w:t>10 252,26</w:t>
            </w:r>
          </w:p>
        </w:tc>
        <w:tc>
          <w:tcPr>
            <w:tcW w:w="1161" w:type="dxa"/>
            <w:tcBorders>
              <w:top w:val="nil"/>
              <w:left w:val="nil"/>
              <w:bottom w:val="single" w:sz="8" w:space="0" w:color="auto"/>
              <w:right w:val="single" w:sz="8" w:space="0" w:color="auto"/>
            </w:tcBorders>
            <w:shd w:val="clear" w:color="000000" w:fill="FFFFFF"/>
            <w:vAlign w:val="bottom"/>
            <w:hideMark/>
          </w:tcPr>
          <w:p w:rsidR="00115A80" w:rsidRPr="004A5138" w:rsidRDefault="00115A80" w:rsidP="00AE551E">
            <w:pPr>
              <w:jc w:val="center"/>
              <w:rPr>
                <w:color w:val="000000"/>
                <w:sz w:val="20"/>
                <w:szCs w:val="20"/>
              </w:rPr>
            </w:pPr>
            <w:r w:rsidRPr="004A5138">
              <w:rPr>
                <w:color w:val="000000"/>
                <w:sz w:val="20"/>
                <w:szCs w:val="20"/>
              </w:rPr>
              <w:t>0,00</w:t>
            </w:r>
          </w:p>
        </w:tc>
        <w:tc>
          <w:tcPr>
            <w:tcW w:w="865" w:type="dxa"/>
            <w:tcBorders>
              <w:top w:val="nil"/>
              <w:left w:val="nil"/>
              <w:bottom w:val="single" w:sz="8" w:space="0" w:color="auto"/>
              <w:right w:val="single" w:sz="8" w:space="0" w:color="auto"/>
            </w:tcBorders>
            <w:shd w:val="clear" w:color="000000" w:fill="FFFFFF"/>
            <w:vAlign w:val="bottom"/>
            <w:hideMark/>
          </w:tcPr>
          <w:p w:rsidR="00115A80" w:rsidRPr="004A5138" w:rsidRDefault="00115A80" w:rsidP="00AE551E">
            <w:pPr>
              <w:jc w:val="center"/>
              <w:rPr>
                <w:color w:val="000000"/>
                <w:sz w:val="20"/>
                <w:szCs w:val="20"/>
              </w:rPr>
            </w:pPr>
            <w:r w:rsidRPr="004A5138">
              <w:rPr>
                <w:color w:val="000000"/>
                <w:sz w:val="20"/>
                <w:szCs w:val="20"/>
              </w:rPr>
              <w:t>100%</w:t>
            </w:r>
          </w:p>
        </w:tc>
        <w:tc>
          <w:tcPr>
            <w:tcW w:w="1276" w:type="dxa"/>
            <w:tcBorders>
              <w:top w:val="nil"/>
              <w:left w:val="nil"/>
              <w:bottom w:val="single" w:sz="8" w:space="0" w:color="auto"/>
              <w:right w:val="single" w:sz="8" w:space="0" w:color="auto"/>
            </w:tcBorders>
            <w:shd w:val="clear" w:color="000000" w:fill="FFFFFF"/>
            <w:vAlign w:val="bottom"/>
            <w:hideMark/>
          </w:tcPr>
          <w:p w:rsidR="00115A80" w:rsidRPr="004A5138" w:rsidRDefault="00115A80" w:rsidP="00AE551E">
            <w:pPr>
              <w:jc w:val="center"/>
              <w:rPr>
                <w:color w:val="000000"/>
                <w:sz w:val="20"/>
                <w:szCs w:val="20"/>
              </w:rPr>
            </w:pPr>
            <w:r w:rsidRPr="004A5138">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bottom"/>
            <w:hideMark/>
          </w:tcPr>
          <w:p w:rsidR="00115A80" w:rsidRPr="004A5138" w:rsidRDefault="00115A80" w:rsidP="00AE551E">
            <w:pPr>
              <w:jc w:val="center"/>
              <w:rPr>
                <w:color w:val="000000"/>
                <w:sz w:val="20"/>
                <w:szCs w:val="20"/>
              </w:rPr>
            </w:pPr>
            <w:r w:rsidRPr="004A5138">
              <w:rPr>
                <w:color w:val="000000"/>
                <w:sz w:val="20"/>
                <w:szCs w:val="20"/>
              </w:rPr>
              <w:t>100%</w:t>
            </w:r>
          </w:p>
        </w:tc>
      </w:tr>
      <w:tr w:rsidR="00115A80" w:rsidTr="00584212">
        <w:trPr>
          <w:trHeight w:val="463"/>
        </w:trPr>
        <w:tc>
          <w:tcPr>
            <w:tcW w:w="1573" w:type="dxa"/>
            <w:tcBorders>
              <w:top w:val="nil"/>
              <w:left w:val="single" w:sz="8" w:space="0" w:color="auto"/>
              <w:bottom w:val="single" w:sz="8" w:space="0" w:color="auto"/>
              <w:right w:val="single" w:sz="8" w:space="0" w:color="auto"/>
            </w:tcBorders>
            <w:shd w:val="clear" w:color="auto" w:fill="auto"/>
            <w:vAlign w:val="bottom"/>
            <w:hideMark/>
          </w:tcPr>
          <w:p w:rsidR="00115A80" w:rsidRPr="004A5138" w:rsidRDefault="00115A80" w:rsidP="00AE551E">
            <w:pPr>
              <w:jc w:val="center"/>
              <w:rPr>
                <w:b/>
                <w:bCs/>
                <w:color w:val="000000"/>
                <w:sz w:val="20"/>
                <w:szCs w:val="20"/>
              </w:rPr>
            </w:pPr>
            <w:r w:rsidRPr="004A5138">
              <w:rPr>
                <w:b/>
                <w:bCs/>
                <w:color w:val="000000"/>
                <w:sz w:val="20"/>
                <w:szCs w:val="20"/>
              </w:rPr>
              <w:t>Безвозмездные поступления всего</w:t>
            </w:r>
          </w:p>
        </w:tc>
        <w:tc>
          <w:tcPr>
            <w:tcW w:w="1120" w:type="dxa"/>
            <w:tcBorders>
              <w:top w:val="nil"/>
              <w:left w:val="nil"/>
              <w:bottom w:val="single" w:sz="8" w:space="0" w:color="auto"/>
              <w:right w:val="single" w:sz="8" w:space="0" w:color="auto"/>
            </w:tcBorders>
            <w:shd w:val="clear" w:color="000000" w:fill="FFFFFF"/>
            <w:vAlign w:val="bottom"/>
            <w:hideMark/>
          </w:tcPr>
          <w:p w:rsidR="00115A80" w:rsidRPr="004A5138" w:rsidRDefault="00115A80" w:rsidP="00AE551E">
            <w:pPr>
              <w:jc w:val="center"/>
              <w:rPr>
                <w:b/>
                <w:bCs/>
                <w:color w:val="000000"/>
                <w:sz w:val="20"/>
                <w:szCs w:val="20"/>
              </w:rPr>
            </w:pPr>
            <w:r>
              <w:rPr>
                <w:b/>
                <w:bCs/>
                <w:color w:val="000000"/>
                <w:sz w:val="20"/>
                <w:szCs w:val="20"/>
              </w:rPr>
              <w:t>802 046,66</w:t>
            </w:r>
          </w:p>
        </w:tc>
        <w:tc>
          <w:tcPr>
            <w:tcW w:w="1263" w:type="dxa"/>
            <w:tcBorders>
              <w:top w:val="nil"/>
              <w:left w:val="nil"/>
              <w:bottom w:val="single" w:sz="8" w:space="0" w:color="auto"/>
              <w:right w:val="single" w:sz="8" w:space="0" w:color="auto"/>
            </w:tcBorders>
            <w:shd w:val="clear" w:color="000000" w:fill="FFFFFF"/>
            <w:vAlign w:val="bottom"/>
            <w:hideMark/>
          </w:tcPr>
          <w:p w:rsidR="00115A80" w:rsidRPr="004A5138" w:rsidRDefault="00115A80" w:rsidP="00AE551E">
            <w:pPr>
              <w:jc w:val="center"/>
              <w:rPr>
                <w:b/>
                <w:bCs/>
                <w:color w:val="000000"/>
                <w:sz w:val="20"/>
                <w:szCs w:val="20"/>
              </w:rPr>
            </w:pPr>
            <w:r w:rsidRPr="004A5138">
              <w:rPr>
                <w:b/>
                <w:bCs/>
                <w:color w:val="000000"/>
                <w:sz w:val="20"/>
                <w:szCs w:val="20"/>
              </w:rPr>
              <w:t>759 514,56</w:t>
            </w:r>
          </w:p>
        </w:tc>
        <w:tc>
          <w:tcPr>
            <w:tcW w:w="1120" w:type="dxa"/>
            <w:tcBorders>
              <w:top w:val="nil"/>
              <w:left w:val="nil"/>
              <w:bottom w:val="single" w:sz="8" w:space="0" w:color="auto"/>
              <w:right w:val="single" w:sz="8" w:space="0" w:color="auto"/>
            </w:tcBorders>
            <w:shd w:val="clear" w:color="000000" w:fill="FFFFFF"/>
            <w:vAlign w:val="bottom"/>
            <w:hideMark/>
          </w:tcPr>
          <w:p w:rsidR="00115A80" w:rsidRPr="004A5138" w:rsidRDefault="00115A80" w:rsidP="00AE551E">
            <w:pPr>
              <w:jc w:val="center"/>
              <w:rPr>
                <w:b/>
                <w:bCs/>
                <w:color w:val="000000"/>
                <w:sz w:val="20"/>
                <w:szCs w:val="20"/>
              </w:rPr>
            </w:pPr>
            <w:r w:rsidRPr="004A5138">
              <w:rPr>
                <w:b/>
                <w:bCs/>
                <w:color w:val="000000"/>
                <w:sz w:val="20"/>
                <w:szCs w:val="20"/>
              </w:rPr>
              <w:t>651 518,05</w:t>
            </w:r>
          </w:p>
        </w:tc>
        <w:tc>
          <w:tcPr>
            <w:tcW w:w="1161" w:type="dxa"/>
            <w:tcBorders>
              <w:top w:val="nil"/>
              <w:left w:val="nil"/>
              <w:bottom w:val="single" w:sz="8" w:space="0" w:color="auto"/>
              <w:right w:val="single" w:sz="8" w:space="0" w:color="auto"/>
            </w:tcBorders>
            <w:shd w:val="clear" w:color="000000" w:fill="FFFFFF"/>
            <w:vAlign w:val="bottom"/>
            <w:hideMark/>
          </w:tcPr>
          <w:p w:rsidR="00115A80" w:rsidRPr="004A5138" w:rsidRDefault="00115A80" w:rsidP="00AE551E">
            <w:pPr>
              <w:jc w:val="center"/>
              <w:rPr>
                <w:color w:val="000000"/>
                <w:sz w:val="20"/>
                <w:szCs w:val="20"/>
              </w:rPr>
            </w:pPr>
            <w:r w:rsidRPr="004A5138">
              <w:rPr>
                <w:color w:val="000000"/>
                <w:sz w:val="20"/>
                <w:szCs w:val="20"/>
              </w:rPr>
              <w:t>-42 532,09</w:t>
            </w:r>
          </w:p>
        </w:tc>
        <w:tc>
          <w:tcPr>
            <w:tcW w:w="865" w:type="dxa"/>
            <w:tcBorders>
              <w:top w:val="nil"/>
              <w:left w:val="nil"/>
              <w:bottom w:val="single" w:sz="8" w:space="0" w:color="auto"/>
              <w:right w:val="single" w:sz="8" w:space="0" w:color="auto"/>
            </w:tcBorders>
            <w:shd w:val="clear" w:color="000000" w:fill="FFFFFF"/>
            <w:vAlign w:val="bottom"/>
            <w:hideMark/>
          </w:tcPr>
          <w:p w:rsidR="00115A80" w:rsidRPr="004A5138" w:rsidRDefault="00115A80" w:rsidP="00AE551E">
            <w:pPr>
              <w:jc w:val="center"/>
              <w:rPr>
                <w:color w:val="000000"/>
                <w:sz w:val="20"/>
                <w:szCs w:val="20"/>
              </w:rPr>
            </w:pPr>
            <w:r w:rsidRPr="004A5138">
              <w:rPr>
                <w:color w:val="000000"/>
                <w:sz w:val="20"/>
                <w:szCs w:val="20"/>
              </w:rPr>
              <w:t>95%</w:t>
            </w:r>
          </w:p>
        </w:tc>
        <w:tc>
          <w:tcPr>
            <w:tcW w:w="1276" w:type="dxa"/>
            <w:tcBorders>
              <w:top w:val="nil"/>
              <w:left w:val="nil"/>
              <w:bottom w:val="single" w:sz="8" w:space="0" w:color="auto"/>
              <w:right w:val="single" w:sz="8" w:space="0" w:color="auto"/>
            </w:tcBorders>
            <w:shd w:val="clear" w:color="000000" w:fill="FFFFFF"/>
            <w:vAlign w:val="bottom"/>
            <w:hideMark/>
          </w:tcPr>
          <w:p w:rsidR="00115A80" w:rsidRPr="004A5138" w:rsidRDefault="00115A80" w:rsidP="00584212">
            <w:pPr>
              <w:ind w:left="-158" w:right="-5"/>
              <w:jc w:val="center"/>
              <w:rPr>
                <w:color w:val="000000"/>
                <w:sz w:val="20"/>
                <w:szCs w:val="20"/>
              </w:rPr>
            </w:pPr>
            <w:r w:rsidRPr="004A5138">
              <w:rPr>
                <w:color w:val="000000"/>
                <w:sz w:val="20"/>
                <w:szCs w:val="20"/>
              </w:rPr>
              <w:t>-107 996,51</w:t>
            </w:r>
          </w:p>
        </w:tc>
        <w:tc>
          <w:tcPr>
            <w:tcW w:w="850" w:type="dxa"/>
            <w:tcBorders>
              <w:top w:val="nil"/>
              <w:left w:val="nil"/>
              <w:bottom w:val="single" w:sz="8" w:space="0" w:color="auto"/>
              <w:right w:val="single" w:sz="8" w:space="0" w:color="auto"/>
            </w:tcBorders>
            <w:shd w:val="clear" w:color="000000" w:fill="FFFFFF"/>
            <w:vAlign w:val="bottom"/>
            <w:hideMark/>
          </w:tcPr>
          <w:p w:rsidR="00115A80" w:rsidRPr="004A5138" w:rsidRDefault="00115A80" w:rsidP="00AE551E">
            <w:pPr>
              <w:jc w:val="center"/>
              <w:rPr>
                <w:color w:val="000000"/>
                <w:sz w:val="20"/>
                <w:szCs w:val="20"/>
              </w:rPr>
            </w:pPr>
            <w:r w:rsidRPr="004A5138">
              <w:rPr>
                <w:color w:val="000000"/>
                <w:sz w:val="20"/>
                <w:szCs w:val="20"/>
              </w:rPr>
              <w:t>86%</w:t>
            </w:r>
          </w:p>
        </w:tc>
      </w:tr>
    </w:tbl>
    <w:p w:rsidR="00115A80" w:rsidRPr="007452FE" w:rsidRDefault="00115A80" w:rsidP="00115A80">
      <w:pPr>
        <w:jc w:val="both"/>
        <w:outlineLvl w:val="0"/>
        <w:rPr>
          <w:iCs/>
          <w:sz w:val="20"/>
          <w:szCs w:val="20"/>
        </w:rPr>
      </w:pPr>
    </w:p>
    <w:p w:rsidR="00115A80" w:rsidRPr="00DC47B7" w:rsidRDefault="00115A80" w:rsidP="00115A80">
      <w:pPr>
        <w:jc w:val="both"/>
        <w:outlineLvl w:val="0"/>
        <w:rPr>
          <w:iCs/>
          <w:sz w:val="27"/>
          <w:szCs w:val="27"/>
        </w:rPr>
      </w:pPr>
    </w:p>
    <w:p w:rsidR="00115A80" w:rsidRPr="00E94EEA" w:rsidRDefault="00115A80" w:rsidP="004F3A1A">
      <w:pPr>
        <w:ind w:firstLine="709"/>
        <w:jc w:val="both"/>
        <w:rPr>
          <w:color w:val="000000"/>
          <w:sz w:val="26"/>
          <w:szCs w:val="26"/>
        </w:rPr>
      </w:pPr>
      <w:r w:rsidRPr="00E94EEA">
        <w:rPr>
          <w:color w:val="000000"/>
          <w:sz w:val="26"/>
          <w:szCs w:val="26"/>
        </w:rPr>
        <w:t>-</w:t>
      </w:r>
      <w:r w:rsidRPr="00E94EEA">
        <w:rPr>
          <w:b/>
          <w:color w:val="000000"/>
          <w:sz w:val="26"/>
          <w:szCs w:val="26"/>
          <w:u w:val="single"/>
        </w:rPr>
        <w:t xml:space="preserve"> Безвозмездные поступления</w:t>
      </w:r>
      <w:r w:rsidRPr="00E94EEA">
        <w:rPr>
          <w:color w:val="000000"/>
          <w:sz w:val="26"/>
          <w:szCs w:val="26"/>
        </w:rPr>
        <w:t xml:space="preserve"> в проекте бюджета МО «Володарский район» определены в следующем объеме: 2024 год – 802 046,66 тыс. руб., на 2025 год- 759 514,56 тыс. руб., на 2026 год – 651 518,05 тыс. руб.</w:t>
      </w:r>
    </w:p>
    <w:p w:rsidR="00115A80" w:rsidRPr="00E94EEA" w:rsidRDefault="00115A80" w:rsidP="004F3A1A">
      <w:pPr>
        <w:ind w:firstLine="709"/>
        <w:jc w:val="both"/>
        <w:rPr>
          <w:color w:val="000000"/>
          <w:sz w:val="26"/>
          <w:szCs w:val="26"/>
        </w:rPr>
      </w:pPr>
      <w:r w:rsidRPr="00E94EEA">
        <w:rPr>
          <w:color w:val="000000"/>
          <w:sz w:val="26"/>
          <w:szCs w:val="26"/>
        </w:rPr>
        <w:t xml:space="preserve">Объем безвозмездных поступлений из бюджета Астраханской области составят: </w:t>
      </w:r>
    </w:p>
    <w:p w:rsidR="00115A80" w:rsidRPr="00E94EEA" w:rsidRDefault="00115A80" w:rsidP="004F3A1A">
      <w:pPr>
        <w:ind w:firstLine="709"/>
        <w:jc w:val="both"/>
        <w:rPr>
          <w:color w:val="000000"/>
          <w:sz w:val="26"/>
          <w:szCs w:val="26"/>
        </w:rPr>
      </w:pPr>
      <w:r w:rsidRPr="00E94EEA">
        <w:rPr>
          <w:color w:val="000000"/>
          <w:sz w:val="26"/>
          <w:szCs w:val="26"/>
        </w:rPr>
        <w:t xml:space="preserve">- </w:t>
      </w:r>
      <w:r w:rsidRPr="00E94EEA">
        <w:rPr>
          <w:b/>
          <w:color w:val="000000"/>
          <w:sz w:val="26"/>
          <w:szCs w:val="26"/>
        </w:rPr>
        <w:t>дотация на выравнивание бюджетной обеспеченности</w:t>
      </w:r>
      <w:r w:rsidRPr="00E94EEA">
        <w:rPr>
          <w:color w:val="000000"/>
          <w:sz w:val="26"/>
          <w:szCs w:val="26"/>
        </w:rPr>
        <w:t xml:space="preserve"> в 2024 году определена в объеме 71 322,30 тыс. рублей, 2025 год – 59 542,70 тыс. руб. и 2026 год- 57 785,90 тыс. руб. </w:t>
      </w:r>
    </w:p>
    <w:p w:rsidR="00115A80" w:rsidRPr="00E94EEA" w:rsidRDefault="00115A80" w:rsidP="004F3A1A">
      <w:pPr>
        <w:ind w:firstLine="709"/>
        <w:jc w:val="both"/>
        <w:rPr>
          <w:color w:val="000000"/>
          <w:sz w:val="26"/>
          <w:szCs w:val="26"/>
        </w:rPr>
      </w:pPr>
      <w:r w:rsidRPr="00E94EEA">
        <w:rPr>
          <w:color w:val="000000"/>
          <w:sz w:val="26"/>
          <w:szCs w:val="26"/>
        </w:rPr>
        <w:t xml:space="preserve">- </w:t>
      </w:r>
      <w:r w:rsidRPr="00E94EEA">
        <w:rPr>
          <w:b/>
          <w:color w:val="000000"/>
          <w:sz w:val="26"/>
          <w:szCs w:val="26"/>
        </w:rPr>
        <w:t>субсидии</w:t>
      </w:r>
      <w:r w:rsidRPr="00E94EEA">
        <w:rPr>
          <w:color w:val="000000"/>
          <w:sz w:val="26"/>
          <w:szCs w:val="26"/>
        </w:rPr>
        <w:t xml:space="preserve"> в 2024 году определены в объеме 50 386,70 тыс. руб., на 2025 год- 47 878,10 тыс. руб. и на 2026 год – 48 724,40 тыс. руб. </w:t>
      </w:r>
    </w:p>
    <w:p w:rsidR="00115A80" w:rsidRPr="00E94EEA" w:rsidRDefault="00115A80" w:rsidP="004F3A1A">
      <w:pPr>
        <w:ind w:firstLine="709"/>
        <w:jc w:val="both"/>
        <w:rPr>
          <w:color w:val="000000"/>
          <w:sz w:val="26"/>
          <w:szCs w:val="26"/>
        </w:rPr>
      </w:pPr>
      <w:r w:rsidRPr="00E94EEA">
        <w:rPr>
          <w:color w:val="000000"/>
          <w:sz w:val="26"/>
          <w:szCs w:val="26"/>
        </w:rPr>
        <w:lastRenderedPageBreak/>
        <w:t xml:space="preserve">- </w:t>
      </w:r>
      <w:r w:rsidRPr="00E94EEA">
        <w:rPr>
          <w:b/>
          <w:color w:val="000000"/>
          <w:sz w:val="26"/>
          <w:szCs w:val="26"/>
        </w:rPr>
        <w:t>субвенции</w:t>
      </w:r>
      <w:r w:rsidRPr="00E94EEA">
        <w:rPr>
          <w:color w:val="000000"/>
          <w:sz w:val="26"/>
          <w:szCs w:val="26"/>
        </w:rPr>
        <w:t xml:space="preserve"> в 2024 году определены в объеме 670 085,39 тыс. руб., на 2025 год- 641 841,50 тыс. рублей и 2026 год -534 755,49 тыс. рублей.</w:t>
      </w:r>
    </w:p>
    <w:p w:rsidR="00115A80" w:rsidRPr="00E94EEA" w:rsidRDefault="00115A80" w:rsidP="004F3A1A">
      <w:pPr>
        <w:ind w:firstLine="709"/>
        <w:jc w:val="both"/>
        <w:rPr>
          <w:color w:val="000000"/>
          <w:sz w:val="26"/>
          <w:szCs w:val="26"/>
        </w:rPr>
      </w:pPr>
      <w:r w:rsidRPr="00E94EEA">
        <w:rPr>
          <w:color w:val="000000"/>
          <w:sz w:val="26"/>
          <w:szCs w:val="26"/>
        </w:rPr>
        <w:t>-</w:t>
      </w:r>
      <w:r w:rsidRPr="00E94EEA">
        <w:rPr>
          <w:b/>
          <w:color w:val="000000"/>
          <w:sz w:val="26"/>
          <w:szCs w:val="26"/>
        </w:rPr>
        <w:t>межбюджетные трансферты</w:t>
      </w:r>
      <w:r w:rsidRPr="00E94EEA">
        <w:rPr>
          <w:color w:val="000000"/>
          <w:sz w:val="26"/>
          <w:szCs w:val="26"/>
        </w:rPr>
        <w:t>,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2024году составят 10 252,27 тыс. рублей, на 2025-2026 годы по 10 252,26 тыс. руб. ежегодно.</w:t>
      </w:r>
    </w:p>
    <w:p w:rsidR="00115A80" w:rsidRPr="00E94EEA" w:rsidRDefault="00115A80" w:rsidP="004F3A1A">
      <w:pPr>
        <w:ind w:firstLine="709"/>
        <w:jc w:val="both"/>
        <w:rPr>
          <w:color w:val="000000"/>
          <w:sz w:val="26"/>
          <w:szCs w:val="26"/>
        </w:rPr>
      </w:pPr>
      <w:r w:rsidRPr="00E94EEA">
        <w:rPr>
          <w:b/>
          <w:color w:val="000000"/>
          <w:sz w:val="26"/>
          <w:szCs w:val="26"/>
        </w:rPr>
        <w:t>Субсидии</w:t>
      </w:r>
      <w:r w:rsidRPr="00E94EEA">
        <w:rPr>
          <w:color w:val="000000"/>
          <w:sz w:val="26"/>
          <w:szCs w:val="26"/>
        </w:rPr>
        <w:t xml:space="preserve"> из других бюджетов бюджетной системы РФ направлены на реализацию следующих мероприятий: </w:t>
      </w:r>
    </w:p>
    <w:p w:rsidR="00115A80" w:rsidRPr="00E94EEA" w:rsidRDefault="00115A80" w:rsidP="004F3A1A">
      <w:pPr>
        <w:ind w:firstLine="709"/>
        <w:jc w:val="both"/>
        <w:rPr>
          <w:color w:val="000000"/>
          <w:sz w:val="26"/>
          <w:szCs w:val="26"/>
        </w:rPr>
      </w:pPr>
      <w:r w:rsidRPr="00E94EEA">
        <w:rPr>
          <w:color w:val="000000"/>
          <w:sz w:val="26"/>
          <w:szCs w:val="26"/>
        </w:rPr>
        <w:tab/>
        <w:t>- реализация государственной программы «Развитие дорожного хозяйства Астраханской области» на 2024 год – 17 069,20 тыс. руб., на 2025 год – 17 927,40 тыс. руб. и на 2026 год – 22 484,00 тыс. руб.;</w:t>
      </w:r>
    </w:p>
    <w:p w:rsidR="00115A80" w:rsidRPr="00E94EEA" w:rsidRDefault="00115A80" w:rsidP="004F3A1A">
      <w:pPr>
        <w:ind w:firstLine="709"/>
        <w:jc w:val="both"/>
        <w:rPr>
          <w:color w:val="000000"/>
          <w:sz w:val="26"/>
          <w:szCs w:val="26"/>
        </w:rPr>
      </w:pPr>
      <w:r w:rsidRPr="00E94EEA">
        <w:rPr>
          <w:color w:val="000000"/>
          <w:sz w:val="26"/>
          <w:szCs w:val="26"/>
        </w:rPr>
        <w:tab/>
        <w:t>- на развитие транспортной инфраструктуры на сельских территориях в рамках подпрограммы «Комплексное развитие сельских территорий Астраханской области государственной программы «Развитие сельского хозяйства, пищевой и рыбной промышленности Астраханской области» на 2024 г.-0,00 тыс. рублей, на 2025 г.-0,00 тыс. рублей, на 2026 г.-592,80 тыс. рублей;</w:t>
      </w:r>
    </w:p>
    <w:p w:rsidR="00115A80" w:rsidRPr="00E94EEA" w:rsidRDefault="00115A80" w:rsidP="004F3A1A">
      <w:pPr>
        <w:ind w:firstLine="709"/>
        <w:jc w:val="both"/>
        <w:rPr>
          <w:color w:val="000000"/>
          <w:sz w:val="26"/>
          <w:szCs w:val="26"/>
        </w:rPr>
      </w:pPr>
      <w:r w:rsidRPr="00E94EEA">
        <w:rPr>
          <w:color w:val="000000"/>
          <w:sz w:val="26"/>
          <w:szCs w:val="26"/>
        </w:rPr>
        <w:t>- на организацию бесплатного горячего питания обучающихся, получающих начальное общее образование в муниципальных образовательных организациях, расположенных на территории Астраханской области, в рамках регионального проекта «Совершенствование системы образования в Астраханской области» государственной программы «Развитие образования Астраханской области» на 2024 год -  29 214,80 тыс. руб., на 2025 год – 27 725,30 тыс. руб., на 2026 год – 23 524,50 тыс. руб.;</w:t>
      </w:r>
    </w:p>
    <w:p w:rsidR="00115A80" w:rsidRPr="00E94EEA" w:rsidRDefault="00115A80" w:rsidP="004F3A1A">
      <w:pPr>
        <w:ind w:firstLine="709"/>
        <w:jc w:val="both"/>
        <w:rPr>
          <w:color w:val="000000"/>
          <w:sz w:val="26"/>
          <w:szCs w:val="26"/>
        </w:rPr>
      </w:pPr>
      <w:r w:rsidRPr="00E94EEA">
        <w:rPr>
          <w:color w:val="000000"/>
          <w:sz w:val="26"/>
          <w:szCs w:val="26"/>
        </w:rPr>
        <w:t>- на обеспечение жильем молодых семей в Астраханской области в рамках государственной программы «Развитие жилищного строительства в Астраханской области» на 2024 год – 2 249,90 тыс. руб., 2025 год – 2 225,40 тыс. руб., 2026 год- 2 123,10 тыс. рублей.</w:t>
      </w:r>
    </w:p>
    <w:p w:rsidR="00115A80" w:rsidRPr="00E94EEA" w:rsidRDefault="00115A80" w:rsidP="004F3A1A">
      <w:pPr>
        <w:ind w:firstLine="709"/>
        <w:jc w:val="both"/>
        <w:rPr>
          <w:color w:val="000000"/>
          <w:sz w:val="26"/>
          <w:szCs w:val="26"/>
        </w:rPr>
      </w:pPr>
      <w:r w:rsidRPr="00E94EEA">
        <w:rPr>
          <w:color w:val="000000"/>
          <w:sz w:val="26"/>
          <w:szCs w:val="26"/>
        </w:rPr>
        <w:tab/>
      </w:r>
      <w:r w:rsidRPr="00E94EEA">
        <w:rPr>
          <w:b/>
          <w:color w:val="000000"/>
          <w:sz w:val="26"/>
          <w:szCs w:val="26"/>
        </w:rPr>
        <w:t xml:space="preserve">Субвенции </w:t>
      </w:r>
      <w:r w:rsidRPr="00E94EEA">
        <w:rPr>
          <w:color w:val="000000"/>
          <w:sz w:val="26"/>
          <w:szCs w:val="26"/>
        </w:rPr>
        <w:t xml:space="preserve">из других бюджетов бюджетной системы РФ направлены на реализацию переданных полномочий, в том числе: </w:t>
      </w:r>
    </w:p>
    <w:p w:rsidR="00115A80" w:rsidRPr="00E94EEA" w:rsidRDefault="00115A80" w:rsidP="004F3A1A">
      <w:pPr>
        <w:ind w:firstLine="709"/>
        <w:jc w:val="both"/>
        <w:rPr>
          <w:color w:val="000000"/>
          <w:sz w:val="26"/>
          <w:szCs w:val="26"/>
        </w:rPr>
      </w:pPr>
      <w:r w:rsidRPr="00E94EEA">
        <w:rPr>
          <w:color w:val="000000"/>
          <w:sz w:val="26"/>
          <w:szCs w:val="26"/>
        </w:rPr>
        <w:tab/>
        <w:t>- на исполнение расходных обязательств муниципальных образований Астраханской области по созданию и обеспечению деятельности административных комиссий на 2024 год – 506,3 тыс. руб., на 2025 год – 464,1 тыс. руб., на 2026 год – 379,7 тыс. рублей;</w:t>
      </w:r>
    </w:p>
    <w:p w:rsidR="00115A80" w:rsidRPr="00E94EEA" w:rsidRDefault="00115A80" w:rsidP="004F3A1A">
      <w:pPr>
        <w:ind w:firstLine="709"/>
        <w:jc w:val="both"/>
        <w:rPr>
          <w:color w:val="000000"/>
          <w:sz w:val="26"/>
          <w:szCs w:val="26"/>
        </w:rPr>
      </w:pPr>
      <w:r w:rsidRPr="00E94EEA">
        <w:rPr>
          <w:color w:val="000000"/>
          <w:sz w:val="26"/>
          <w:szCs w:val="26"/>
        </w:rPr>
        <w:tab/>
        <w:t xml:space="preserve"> -осуществление отдельного государственного полномочия Астраханской области по созданию комиссии по делам несовершеннолетних и защите их прав на 2024 год – 1 525,90 тыс. руб., на 2025 год – 1 403,90 тыс. руб., на 2026год – 1 150,60 тыс. рублей;</w:t>
      </w:r>
    </w:p>
    <w:p w:rsidR="00115A80" w:rsidRPr="00E94EEA" w:rsidRDefault="00115A80" w:rsidP="004F3A1A">
      <w:pPr>
        <w:ind w:firstLine="709"/>
        <w:jc w:val="both"/>
        <w:rPr>
          <w:color w:val="000000"/>
          <w:sz w:val="26"/>
          <w:szCs w:val="26"/>
        </w:rPr>
      </w:pPr>
      <w:r w:rsidRPr="00E94EEA">
        <w:rPr>
          <w:color w:val="000000"/>
          <w:sz w:val="26"/>
          <w:szCs w:val="26"/>
        </w:rPr>
        <w:t>- на выполнение государственных полномочий по составлению списков кандидатов в присяжные заседатели на 2024-2026 годы по 16,2 тыс. рублей ежегодно;</w:t>
      </w:r>
    </w:p>
    <w:p w:rsidR="00115A80" w:rsidRPr="00E94EEA" w:rsidRDefault="00115A80" w:rsidP="004F3A1A">
      <w:pPr>
        <w:ind w:firstLine="709"/>
        <w:jc w:val="both"/>
        <w:rPr>
          <w:color w:val="000000"/>
          <w:sz w:val="26"/>
          <w:szCs w:val="26"/>
        </w:rPr>
      </w:pPr>
      <w:r w:rsidRPr="00E94EEA">
        <w:rPr>
          <w:color w:val="000000"/>
          <w:sz w:val="26"/>
          <w:szCs w:val="26"/>
        </w:rPr>
        <w:tab/>
        <w:t xml:space="preserve">- предоставление субвенции для осуществления органами местного самоуправления отдельных государственных полномочий по предоставлению субсидий на поддержку сельскохозяйственного производства по отдельным </w:t>
      </w:r>
      <w:proofErr w:type="spellStart"/>
      <w:r w:rsidRPr="00E94EEA">
        <w:rPr>
          <w:color w:val="000000"/>
          <w:sz w:val="26"/>
          <w:szCs w:val="26"/>
        </w:rPr>
        <w:t>подотраслям</w:t>
      </w:r>
      <w:proofErr w:type="spellEnd"/>
      <w:r w:rsidRPr="00E94EEA">
        <w:rPr>
          <w:color w:val="000000"/>
          <w:sz w:val="26"/>
          <w:szCs w:val="26"/>
        </w:rPr>
        <w:t xml:space="preserve"> растениеводства и животноводства, за исключением средств на осуществление органами местного самоуправления управленческих функций при осуществлении данных полномочий на 2024 год – 1 994,10 тыс. руб., на 2025 год- 2 185,00 тыс. рублей и 2026 год – 1 477,60 тыс. рублей;</w:t>
      </w:r>
    </w:p>
    <w:p w:rsidR="00115A80" w:rsidRPr="00E94EEA" w:rsidRDefault="00115A80" w:rsidP="004F3A1A">
      <w:pPr>
        <w:ind w:firstLine="709"/>
        <w:jc w:val="both"/>
        <w:rPr>
          <w:color w:val="000000"/>
          <w:sz w:val="26"/>
          <w:szCs w:val="26"/>
        </w:rPr>
      </w:pPr>
      <w:r w:rsidRPr="00E94EEA">
        <w:rPr>
          <w:color w:val="000000"/>
          <w:sz w:val="26"/>
          <w:szCs w:val="26"/>
        </w:rPr>
        <w:lastRenderedPageBreak/>
        <w:tab/>
        <w:t>- предоставление субвенции для осуществления органами местного самоуправления управленческих функций при осуществлении отдельных государственных полномочий, а также для осуществления органами местного самоуправления организационных функций, необходимых для обеспечения оказания государственной поддержки в сфере развития сельского хозяйства на 2024 год – 4 111,50 тыс. руб., на 2025 год – 3 768,90 тыс. рублей, на 2026 год – 3 083,60 тыс. рублей;</w:t>
      </w:r>
    </w:p>
    <w:p w:rsidR="00115A80" w:rsidRPr="00E94EEA" w:rsidRDefault="00115A80" w:rsidP="004F3A1A">
      <w:pPr>
        <w:ind w:firstLine="709"/>
        <w:jc w:val="both"/>
        <w:rPr>
          <w:color w:val="000000"/>
          <w:sz w:val="26"/>
          <w:szCs w:val="26"/>
        </w:rPr>
      </w:pPr>
      <w:r w:rsidRPr="00E94EEA">
        <w:rPr>
          <w:color w:val="000000"/>
          <w:sz w:val="26"/>
          <w:szCs w:val="26"/>
        </w:rPr>
        <w:t>-предоставление субвенции для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на 2024 год – 8 158,20 тыс. руб.; на 2025 год – 7 478,30 тыс. руб., на 2026 год – 6 118,60 тыс. рублей;</w:t>
      </w:r>
    </w:p>
    <w:p w:rsidR="00115A80" w:rsidRPr="00E94EEA" w:rsidRDefault="00115A80" w:rsidP="004F3A1A">
      <w:pPr>
        <w:ind w:firstLine="709"/>
        <w:jc w:val="both"/>
        <w:rPr>
          <w:color w:val="000000"/>
          <w:sz w:val="26"/>
          <w:szCs w:val="26"/>
        </w:rPr>
      </w:pPr>
      <w:r w:rsidRPr="00E94EEA">
        <w:rPr>
          <w:color w:val="000000"/>
          <w:sz w:val="26"/>
          <w:szCs w:val="26"/>
        </w:rPr>
        <w:tab/>
        <w:t>-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на 2024 год – 64 682,80 тыс. рублей. Прогноз на 2025 год составит 87 421,10 тыс. руб. и на 2026 год – 79 257,40 тыс. рублей;</w:t>
      </w:r>
    </w:p>
    <w:p w:rsidR="00115A80" w:rsidRPr="00E94EEA" w:rsidRDefault="00115A80" w:rsidP="004F3A1A">
      <w:pPr>
        <w:ind w:firstLine="709"/>
        <w:jc w:val="both"/>
        <w:rPr>
          <w:color w:val="000000"/>
          <w:sz w:val="26"/>
          <w:szCs w:val="26"/>
        </w:rPr>
      </w:pPr>
      <w:r w:rsidRPr="00E94EEA">
        <w:rPr>
          <w:color w:val="000000"/>
          <w:sz w:val="26"/>
          <w:szCs w:val="26"/>
        </w:rPr>
        <w:tab/>
        <w:t xml:space="preserve">-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2024 год – 61 842,50 тыс. руб., на 2025 – 57 564,30 тыс. рублей, на 2026 год - 48 350,80 тыс. рублей; </w:t>
      </w:r>
    </w:p>
    <w:p w:rsidR="00115A80" w:rsidRPr="00E94EEA" w:rsidRDefault="00115A80" w:rsidP="004F3A1A">
      <w:pPr>
        <w:ind w:firstLine="709"/>
        <w:jc w:val="both"/>
        <w:rPr>
          <w:color w:val="000000"/>
          <w:sz w:val="26"/>
          <w:szCs w:val="26"/>
        </w:rPr>
      </w:pPr>
      <w:r w:rsidRPr="00E94EEA">
        <w:rPr>
          <w:color w:val="000000"/>
          <w:sz w:val="26"/>
          <w:szCs w:val="26"/>
        </w:rPr>
        <w:t>-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 2024 год – 399 860,60 тыс. руб., 2025 год- 358 414,30 тыс. руб., 2026 год – 297 668,10 тыс. рублей;</w:t>
      </w:r>
    </w:p>
    <w:p w:rsidR="00115A80" w:rsidRPr="00E94EEA" w:rsidRDefault="00115A80" w:rsidP="004F3A1A">
      <w:pPr>
        <w:ind w:firstLine="709"/>
        <w:jc w:val="both"/>
        <w:rPr>
          <w:color w:val="000000"/>
          <w:sz w:val="26"/>
          <w:szCs w:val="26"/>
        </w:rPr>
      </w:pPr>
      <w:r w:rsidRPr="00E94EEA">
        <w:rPr>
          <w:color w:val="000000"/>
          <w:sz w:val="26"/>
          <w:szCs w:val="26"/>
        </w:rPr>
        <w:t>- субвенция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на 2024-2026 годы по 28 644,10 тыс. рублей ежегодно;</w:t>
      </w:r>
    </w:p>
    <w:p w:rsidR="00115A80" w:rsidRPr="00E94EEA" w:rsidRDefault="00115A80" w:rsidP="004F3A1A">
      <w:pPr>
        <w:ind w:firstLine="709"/>
        <w:jc w:val="both"/>
        <w:rPr>
          <w:color w:val="000000"/>
          <w:sz w:val="26"/>
          <w:szCs w:val="26"/>
        </w:rPr>
      </w:pPr>
      <w:r w:rsidRPr="00E94EEA">
        <w:rPr>
          <w:color w:val="000000"/>
          <w:sz w:val="26"/>
          <w:szCs w:val="26"/>
        </w:rPr>
        <w:t>- субвенция на обеспечение дополнительного образования детей в муниципальных образовательных организациях на 2024 год -33 937,30 тыс. руб., на 2025 год – 31 534,70 тыс. руб., на 2026г.- 25 686,90 тыс. рублей;</w:t>
      </w:r>
    </w:p>
    <w:p w:rsidR="00115A80" w:rsidRPr="00E94EEA" w:rsidRDefault="00115A80" w:rsidP="004F3A1A">
      <w:pPr>
        <w:ind w:firstLine="709"/>
        <w:jc w:val="both"/>
        <w:rPr>
          <w:color w:val="000000"/>
          <w:sz w:val="26"/>
          <w:szCs w:val="26"/>
        </w:rPr>
      </w:pPr>
      <w:r w:rsidRPr="00E94EEA">
        <w:rPr>
          <w:color w:val="000000"/>
          <w:sz w:val="26"/>
          <w:szCs w:val="26"/>
        </w:rPr>
        <w:tab/>
        <w:t>- предоставление дотации на выравнивание бюджетной обеспеченности поселениям на 2024 год составит 58 285,40 тыс. руб., на 2025 год – 56 393,00 тыс. рублей, на 2026 год – 33 384,60 тыс. рублей;</w:t>
      </w:r>
    </w:p>
    <w:p w:rsidR="00115A80" w:rsidRPr="00E94EEA" w:rsidRDefault="00115A80" w:rsidP="004F3A1A">
      <w:pPr>
        <w:ind w:firstLine="709"/>
        <w:jc w:val="both"/>
        <w:rPr>
          <w:color w:val="000000"/>
          <w:sz w:val="26"/>
          <w:szCs w:val="26"/>
        </w:rPr>
      </w:pPr>
      <w:r w:rsidRPr="00E94EEA">
        <w:rPr>
          <w:color w:val="000000"/>
          <w:sz w:val="26"/>
          <w:szCs w:val="26"/>
        </w:rPr>
        <w:tab/>
        <w:t>- выплата компенсации части родительской платы за присмотр и уход за детьми в муниципальных образовательных организациях и иных образовательных организациях, реализующих образовательную программу дошкольного образования на 2024 год – 4 702,00 тыс. руб., на 2025 год – 4 714,30 тыс. руб., на 2026 год – 7 877,20 тыс. рублей;</w:t>
      </w:r>
    </w:p>
    <w:p w:rsidR="00115A80" w:rsidRPr="00E94EEA" w:rsidRDefault="00115A80" w:rsidP="004F3A1A">
      <w:pPr>
        <w:ind w:firstLine="709"/>
        <w:jc w:val="both"/>
        <w:rPr>
          <w:color w:val="000000"/>
          <w:sz w:val="26"/>
          <w:szCs w:val="26"/>
        </w:rPr>
      </w:pPr>
      <w:r w:rsidRPr="00E94EEA">
        <w:rPr>
          <w:color w:val="000000"/>
          <w:sz w:val="26"/>
          <w:szCs w:val="26"/>
        </w:rPr>
        <w:t>-субвенция на финансовое обеспечение мероприятий по обеспечению деятельности советников директоров по воспитанию и взаимодействию с детскими общественными объединениями в муниципальных общеобразовательных организациях на 2024 год – 945,70 тыс. рублей, на 2025 год – 945,70 тыс. рублей, на 2026 год – 909,40 тыс. рублей;</w:t>
      </w:r>
    </w:p>
    <w:p w:rsidR="00115A80" w:rsidRPr="00E94EEA" w:rsidRDefault="00115A80" w:rsidP="004F3A1A">
      <w:pPr>
        <w:ind w:firstLine="709"/>
        <w:jc w:val="both"/>
        <w:rPr>
          <w:color w:val="000000"/>
          <w:sz w:val="26"/>
          <w:szCs w:val="26"/>
        </w:rPr>
      </w:pPr>
      <w:r w:rsidRPr="00E94EEA">
        <w:rPr>
          <w:color w:val="000000"/>
          <w:sz w:val="26"/>
          <w:szCs w:val="26"/>
        </w:rPr>
        <w:t>-субвенция для осуществления государственных полномочий по предоставлению субсидий на стимулирование увеличения производства картофеля и овощей на 2024 год – 872,80 тыс. рублей, на 2025 год – 893,50 тыс. рублей, на 2026 год – 750,60 тыс. рублей</w:t>
      </w:r>
    </w:p>
    <w:p w:rsidR="00115A80" w:rsidRPr="00E94EEA" w:rsidRDefault="00115A80" w:rsidP="004F3A1A">
      <w:pPr>
        <w:ind w:firstLine="709"/>
        <w:jc w:val="both"/>
        <w:rPr>
          <w:color w:val="000000"/>
          <w:sz w:val="26"/>
          <w:szCs w:val="26"/>
        </w:rPr>
      </w:pPr>
      <w:r w:rsidRPr="00E94EEA">
        <w:rPr>
          <w:color w:val="000000"/>
          <w:sz w:val="26"/>
          <w:szCs w:val="26"/>
        </w:rPr>
        <w:lastRenderedPageBreak/>
        <w:tab/>
        <w:t xml:space="preserve">Предусмотрены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контроля (КСП), </w:t>
      </w:r>
      <w:r w:rsidRPr="00E94EEA">
        <w:rPr>
          <w:bCs/>
          <w:color w:val="000000"/>
          <w:sz w:val="26"/>
          <w:szCs w:val="26"/>
        </w:rPr>
        <w:t>оплате труда работников культуры,</w:t>
      </w:r>
      <w:r w:rsidRPr="00E94EEA">
        <w:rPr>
          <w:color w:val="000000"/>
          <w:sz w:val="26"/>
          <w:szCs w:val="26"/>
        </w:rPr>
        <w:t xml:space="preserve"> исполнение местных бюджетов сельских поселений на 2024-2026 годы в размере по 10 252,26 тыс. рублей ежегодно, в том числе задолженность прошлых лет.</w:t>
      </w:r>
    </w:p>
    <w:p w:rsidR="00115A80" w:rsidRPr="00E94EEA" w:rsidRDefault="00115A80" w:rsidP="00115A80">
      <w:pPr>
        <w:ind w:firstLine="708"/>
        <w:jc w:val="both"/>
        <w:outlineLvl w:val="0"/>
        <w:rPr>
          <w:iCs/>
          <w:sz w:val="26"/>
          <w:szCs w:val="26"/>
        </w:rPr>
      </w:pPr>
      <w:r w:rsidRPr="00E94EEA">
        <w:rPr>
          <w:iCs/>
          <w:sz w:val="26"/>
          <w:szCs w:val="26"/>
        </w:rPr>
        <w:t>Поступление доходов в бюджет МО «Володарский район» на 2024 год и на плановый период 2025 и 20</w:t>
      </w:r>
      <w:r w:rsidR="00681E93">
        <w:rPr>
          <w:iCs/>
          <w:sz w:val="26"/>
          <w:szCs w:val="26"/>
        </w:rPr>
        <w:t>26 годы представлено приложениями</w:t>
      </w:r>
      <w:r w:rsidRPr="00E94EEA">
        <w:rPr>
          <w:iCs/>
          <w:sz w:val="26"/>
          <w:szCs w:val="26"/>
        </w:rPr>
        <w:t xml:space="preserve"> № 1</w:t>
      </w:r>
      <w:r w:rsidR="00681E93">
        <w:rPr>
          <w:iCs/>
          <w:sz w:val="26"/>
          <w:szCs w:val="26"/>
        </w:rPr>
        <w:t>, №1.1</w:t>
      </w:r>
      <w:r w:rsidRPr="00E94EEA">
        <w:rPr>
          <w:iCs/>
          <w:sz w:val="26"/>
          <w:szCs w:val="26"/>
        </w:rPr>
        <w:t xml:space="preserve"> к проекту бюджета. </w:t>
      </w:r>
    </w:p>
    <w:p w:rsidR="00115A80" w:rsidRPr="00E94EEA" w:rsidRDefault="00115A80" w:rsidP="00115A80">
      <w:pPr>
        <w:ind w:firstLine="708"/>
        <w:jc w:val="both"/>
        <w:outlineLvl w:val="0"/>
        <w:rPr>
          <w:sz w:val="26"/>
          <w:szCs w:val="26"/>
        </w:rPr>
      </w:pPr>
      <w:r w:rsidRPr="00E94EEA">
        <w:rPr>
          <w:sz w:val="26"/>
          <w:szCs w:val="26"/>
        </w:rPr>
        <w:t xml:space="preserve">В процессе исполнения бюджета МО «Володарский район» на 2024 год и на плановый период 2025-2026 годов и его корректировки, при доведении соответствующих уведомлений, будут вноситься изменения в бюджет района в отношении показателей объемов и видов межбюджетных трансфертов. </w:t>
      </w:r>
    </w:p>
    <w:p w:rsidR="00115A80" w:rsidRPr="00E94EEA" w:rsidRDefault="00115A80" w:rsidP="00115A80">
      <w:pPr>
        <w:ind w:firstLine="708"/>
        <w:jc w:val="both"/>
        <w:rPr>
          <w:sz w:val="26"/>
          <w:szCs w:val="26"/>
        </w:rPr>
      </w:pPr>
      <w:r w:rsidRPr="00E94EEA">
        <w:rPr>
          <w:sz w:val="26"/>
          <w:szCs w:val="26"/>
        </w:rPr>
        <w:t>Анализ обоснованности, достоверности и целесообразности доходных статей бюджета установил их соответствие статьям 41, 42, 46, 47, 61</w:t>
      </w:r>
      <w:r w:rsidRPr="00E94EEA">
        <w:rPr>
          <w:sz w:val="26"/>
          <w:szCs w:val="26"/>
          <w:vertAlign w:val="superscript"/>
        </w:rPr>
        <w:t>1</w:t>
      </w:r>
      <w:r w:rsidRPr="00E94EEA">
        <w:rPr>
          <w:sz w:val="26"/>
          <w:szCs w:val="26"/>
        </w:rPr>
        <w:t xml:space="preserve">, 62, 135, 138-140 БК РФ. Основная часть планируемых показателей доходов бюджета, в соответствии со статьей 169 БК РФ, базируется на прогнозе социально-экономического развития МО «Володарский район» на 2024-2026 годы, оценке ожидаемого исполнения бюджета МО «Володарский район» за 2023 год, нормах налогового и бюджетного законодательства. </w:t>
      </w:r>
    </w:p>
    <w:p w:rsidR="00115A80" w:rsidRPr="00E94EEA" w:rsidRDefault="00115A80" w:rsidP="00115A80">
      <w:pPr>
        <w:spacing w:before="100" w:beforeAutospacing="1" w:after="120"/>
        <w:ind w:firstLine="709"/>
        <w:jc w:val="both"/>
        <w:outlineLvl w:val="0"/>
        <w:rPr>
          <w:rStyle w:val="af0"/>
          <w:sz w:val="26"/>
          <w:szCs w:val="26"/>
        </w:rPr>
      </w:pPr>
      <w:r w:rsidRPr="00E94EEA">
        <w:rPr>
          <w:b/>
          <w:iCs/>
          <w:sz w:val="26"/>
          <w:szCs w:val="26"/>
        </w:rPr>
        <w:t>3.</w:t>
      </w:r>
      <w:r w:rsidRPr="00E94EEA">
        <w:rPr>
          <w:rStyle w:val="af0"/>
          <w:sz w:val="26"/>
          <w:szCs w:val="26"/>
        </w:rPr>
        <w:t xml:space="preserve"> Расходы в проекте бюджета МО «Володарский район» на 2024 год и на плановый период 2025-2026</w:t>
      </w:r>
      <w:r w:rsidR="00EB7B06">
        <w:rPr>
          <w:rStyle w:val="af0"/>
          <w:sz w:val="26"/>
          <w:szCs w:val="26"/>
        </w:rPr>
        <w:t xml:space="preserve"> </w:t>
      </w:r>
      <w:r w:rsidRPr="00E94EEA">
        <w:rPr>
          <w:rStyle w:val="af0"/>
          <w:sz w:val="26"/>
          <w:szCs w:val="26"/>
        </w:rPr>
        <w:t xml:space="preserve">годов. </w:t>
      </w:r>
    </w:p>
    <w:p w:rsidR="00115A80" w:rsidRPr="00E94EEA" w:rsidRDefault="00115A80" w:rsidP="00115A80">
      <w:pPr>
        <w:ind w:firstLine="709"/>
        <w:jc w:val="both"/>
        <w:rPr>
          <w:sz w:val="26"/>
          <w:szCs w:val="26"/>
        </w:rPr>
      </w:pPr>
      <w:r w:rsidRPr="00E94EEA">
        <w:rPr>
          <w:sz w:val="26"/>
          <w:szCs w:val="26"/>
        </w:rPr>
        <w:t>Формирование расходов бюджета на прогнозируемый период осуществлялось в соответствии с требованиями Бюджетного кодекса, с учетом прогноза социально-экономического развития района на 2024– 2026 годы.</w:t>
      </w:r>
    </w:p>
    <w:p w:rsidR="00115A80" w:rsidRPr="00E94EEA" w:rsidRDefault="00115A80" w:rsidP="00115A80">
      <w:pPr>
        <w:ind w:firstLine="709"/>
        <w:jc w:val="both"/>
        <w:rPr>
          <w:sz w:val="26"/>
          <w:szCs w:val="26"/>
        </w:rPr>
      </w:pPr>
      <w:r w:rsidRPr="00E94EEA">
        <w:rPr>
          <w:sz w:val="26"/>
          <w:szCs w:val="26"/>
        </w:rPr>
        <w:t>Бюджет МО «Володарский район» на 2024 год и плановый период 2025-2026гг. сформирован в рамках жесткой экономии бюджетных расходов.</w:t>
      </w:r>
    </w:p>
    <w:p w:rsidR="00115A80" w:rsidRPr="00E94EEA" w:rsidRDefault="00115A80" w:rsidP="00115A80">
      <w:pPr>
        <w:ind w:firstLine="709"/>
        <w:jc w:val="both"/>
        <w:rPr>
          <w:sz w:val="26"/>
          <w:szCs w:val="26"/>
        </w:rPr>
      </w:pPr>
      <w:r w:rsidRPr="00E94EEA">
        <w:rPr>
          <w:b/>
          <w:sz w:val="26"/>
          <w:szCs w:val="26"/>
        </w:rPr>
        <w:t>Расходы бюджета</w:t>
      </w:r>
      <w:r w:rsidRPr="00E94EEA">
        <w:rPr>
          <w:sz w:val="26"/>
          <w:szCs w:val="26"/>
        </w:rPr>
        <w:t xml:space="preserve"> МО «Володарский район» в 2024 году составят 1 155 006,43 тыс. руб., в 2025 - 2026 годах -1 097 947,33 тыс. руб., 1 009 117,69 тыс. рублей соответственно и планируются к распределению следующим образом.</w:t>
      </w:r>
    </w:p>
    <w:p w:rsidR="00115A80" w:rsidRPr="00E94EEA" w:rsidRDefault="00115A80" w:rsidP="00115A80">
      <w:pPr>
        <w:ind w:firstLine="709"/>
        <w:jc w:val="both"/>
        <w:rPr>
          <w:sz w:val="26"/>
          <w:szCs w:val="26"/>
        </w:rPr>
      </w:pPr>
      <w:r w:rsidRPr="00E94EEA">
        <w:rPr>
          <w:sz w:val="26"/>
          <w:szCs w:val="26"/>
        </w:rPr>
        <w:t xml:space="preserve"> Сравнительный анализ расходов бюджета МО «Володарский район» в 2024 году и плановом периоде 2025- 2026 годах по разделам представлен в таблице 8.</w:t>
      </w:r>
    </w:p>
    <w:p w:rsidR="00115A80" w:rsidRDefault="00115A80" w:rsidP="00115A80">
      <w:pPr>
        <w:jc w:val="both"/>
        <w:rPr>
          <w:iCs/>
          <w:noProof/>
          <w:sz w:val="27"/>
          <w:szCs w:val="27"/>
        </w:rPr>
      </w:pPr>
      <w:r w:rsidRPr="00DC47B7">
        <w:rPr>
          <w:sz w:val="27"/>
          <w:szCs w:val="27"/>
        </w:rPr>
        <w:t xml:space="preserve">         </w:t>
      </w:r>
      <w:r>
        <w:rPr>
          <w:sz w:val="27"/>
          <w:szCs w:val="27"/>
        </w:rPr>
        <w:t xml:space="preserve">                                                  </w:t>
      </w:r>
      <w:r w:rsidR="0035552C">
        <w:rPr>
          <w:sz w:val="27"/>
          <w:szCs w:val="27"/>
        </w:rPr>
        <w:t xml:space="preserve">                            </w:t>
      </w:r>
      <w:r>
        <w:rPr>
          <w:sz w:val="27"/>
          <w:szCs w:val="27"/>
        </w:rPr>
        <w:t xml:space="preserve">                       </w:t>
      </w:r>
      <w:r w:rsidRPr="00DC47B7">
        <w:rPr>
          <w:iCs/>
          <w:noProof/>
          <w:sz w:val="27"/>
          <w:szCs w:val="27"/>
        </w:rPr>
        <w:t>Табл 8</w:t>
      </w:r>
      <w:r>
        <w:rPr>
          <w:iCs/>
          <w:noProof/>
          <w:sz w:val="27"/>
          <w:szCs w:val="27"/>
        </w:rPr>
        <w:t>,</w:t>
      </w:r>
      <w:r w:rsidR="00937FDD">
        <w:rPr>
          <w:iCs/>
          <w:noProof/>
          <w:sz w:val="27"/>
          <w:szCs w:val="27"/>
        </w:rPr>
        <w:t xml:space="preserve"> </w:t>
      </w:r>
      <w:r w:rsidRPr="00DC47B7">
        <w:rPr>
          <w:iCs/>
          <w:noProof/>
          <w:sz w:val="27"/>
          <w:szCs w:val="27"/>
        </w:rPr>
        <w:t>тыс. руб.</w:t>
      </w:r>
    </w:p>
    <w:tbl>
      <w:tblPr>
        <w:tblW w:w="9799" w:type="dxa"/>
        <w:tblInd w:w="92" w:type="dxa"/>
        <w:tblLayout w:type="fixed"/>
        <w:tblLook w:val="04A0" w:firstRow="1" w:lastRow="0" w:firstColumn="1" w:lastColumn="0" w:noHBand="0" w:noVBand="1"/>
      </w:tblPr>
      <w:tblGrid>
        <w:gridCol w:w="1222"/>
        <w:gridCol w:w="1072"/>
        <w:gridCol w:w="1072"/>
        <w:gridCol w:w="1072"/>
        <w:gridCol w:w="1072"/>
        <w:gridCol w:w="909"/>
        <w:gridCol w:w="565"/>
        <w:gridCol w:w="939"/>
        <w:gridCol w:w="536"/>
        <w:gridCol w:w="835"/>
        <w:gridCol w:w="505"/>
      </w:tblGrid>
      <w:tr w:rsidR="00115A80" w:rsidRPr="000D1001" w:rsidTr="00725E64">
        <w:trPr>
          <w:trHeight w:val="520"/>
        </w:trPr>
        <w:tc>
          <w:tcPr>
            <w:tcW w:w="1222" w:type="dxa"/>
            <w:vMerge w:val="restart"/>
            <w:tcBorders>
              <w:top w:val="single" w:sz="8" w:space="0" w:color="auto"/>
              <w:left w:val="single" w:sz="8" w:space="0" w:color="auto"/>
              <w:bottom w:val="nil"/>
              <w:right w:val="single" w:sz="8" w:space="0" w:color="auto"/>
            </w:tcBorders>
            <w:shd w:val="clear" w:color="auto" w:fill="auto"/>
            <w:vAlign w:val="bottom"/>
            <w:hideMark/>
          </w:tcPr>
          <w:p w:rsidR="00115A80" w:rsidRPr="000D1001" w:rsidRDefault="00115A80" w:rsidP="003609DC">
            <w:pPr>
              <w:ind w:left="-68" w:right="-60"/>
              <w:jc w:val="center"/>
              <w:rPr>
                <w:b/>
                <w:bCs/>
                <w:color w:val="000000"/>
                <w:sz w:val="16"/>
                <w:szCs w:val="16"/>
              </w:rPr>
            </w:pPr>
            <w:r w:rsidRPr="000D1001">
              <w:rPr>
                <w:b/>
                <w:bCs/>
                <w:color w:val="000000"/>
                <w:sz w:val="16"/>
                <w:szCs w:val="16"/>
              </w:rPr>
              <w:t>Наименование разделов</w:t>
            </w:r>
          </w:p>
        </w:tc>
        <w:tc>
          <w:tcPr>
            <w:tcW w:w="1072" w:type="dxa"/>
            <w:vMerge w:val="restart"/>
            <w:tcBorders>
              <w:top w:val="single" w:sz="8" w:space="0" w:color="auto"/>
              <w:left w:val="single" w:sz="8" w:space="0" w:color="auto"/>
              <w:bottom w:val="nil"/>
              <w:right w:val="single" w:sz="8" w:space="0" w:color="auto"/>
            </w:tcBorders>
            <w:shd w:val="clear" w:color="000000" w:fill="FFFFFF"/>
            <w:vAlign w:val="bottom"/>
            <w:hideMark/>
          </w:tcPr>
          <w:p w:rsidR="00115A80" w:rsidRPr="000D1001" w:rsidRDefault="00115A80" w:rsidP="00AE551E">
            <w:pPr>
              <w:jc w:val="center"/>
              <w:rPr>
                <w:b/>
                <w:bCs/>
                <w:color w:val="000000"/>
                <w:sz w:val="16"/>
                <w:szCs w:val="16"/>
              </w:rPr>
            </w:pPr>
            <w:r w:rsidRPr="000D1001">
              <w:rPr>
                <w:b/>
                <w:bCs/>
                <w:color w:val="000000"/>
                <w:sz w:val="16"/>
                <w:szCs w:val="16"/>
              </w:rPr>
              <w:t>Ожидаемое исполнение 2023года</w:t>
            </w:r>
          </w:p>
        </w:tc>
        <w:tc>
          <w:tcPr>
            <w:tcW w:w="1072" w:type="dxa"/>
            <w:vMerge w:val="restart"/>
            <w:tcBorders>
              <w:top w:val="single" w:sz="8" w:space="0" w:color="auto"/>
              <w:left w:val="single" w:sz="8" w:space="0" w:color="auto"/>
              <w:bottom w:val="nil"/>
              <w:right w:val="single" w:sz="8" w:space="0" w:color="auto"/>
            </w:tcBorders>
            <w:shd w:val="clear" w:color="auto" w:fill="auto"/>
            <w:vAlign w:val="bottom"/>
            <w:hideMark/>
          </w:tcPr>
          <w:p w:rsidR="00115A80" w:rsidRPr="000D1001" w:rsidRDefault="00115A80" w:rsidP="00AE551E">
            <w:pPr>
              <w:jc w:val="center"/>
              <w:rPr>
                <w:b/>
                <w:bCs/>
                <w:color w:val="000000"/>
                <w:sz w:val="16"/>
                <w:szCs w:val="16"/>
              </w:rPr>
            </w:pPr>
            <w:r w:rsidRPr="000D1001">
              <w:rPr>
                <w:b/>
                <w:bCs/>
                <w:color w:val="000000"/>
                <w:sz w:val="16"/>
                <w:szCs w:val="16"/>
              </w:rPr>
              <w:t>Проект бюджета на 2024год</w:t>
            </w:r>
          </w:p>
        </w:tc>
        <w:tc>
          <w:tcPr>
            <w:tcW w:w="1072" w:type="dxa"/>
            <w:vMerge w:val="restart"/>
            <w:tcBorders>
              <w:top w:val="single" w:sz="8" w:space="0" w:color="auto"/>
              <w:left w:val="single" w:sz="8" w:space="0" w:color="auto"/>
              <w:bottom w:val="nil"/>
              <w:right w:val="single" w:sz="8" w:space="0" w:color="auto"/>
            </w:tcBorders>
            <w:shd w:val="clear" w:color="auto" w:fill="auto"/>
            <w:vAlign w:val="bottom"/>
            <w:hideMark/>
          </w:tcPr>
          <w:p w:rsidR="00115A80" w:rsidRPr="000D1001" w:rsidRDefault="00115A80" w:rsidP="00AE551E">
            <w:pPr>
              <w:jc w:val="center"/>
              <w:rPr>
                <w:b/>
                <w:bCs/>
                <w:color w:val="000000"/>
                <w:sz w:val="16"/>
                <w:szCs w:val="16"/>
              </w:rPr>
            </w:pPr>
            <w:r w:rsidRPr="000D1001">
              <w:rPr>
                <w:b/>
                <w:bCs/>
                <w:color w:val="000000"/>
                <w:sz w:val="16"/>
                <w:szCs w:val="16"/>
              </w:rPr>
              <w:t>Проект бюджета на 2025 год</w:t>
            </w:r>
          </w:p>
        </w:tc>
        <w:tc>
          <w:tcPr>
            <w:tcW w:w="1072" w:type="dxa"/>
            <w:vMerge w:val="restart"/>
            <w:tcBorders>
              <w:top w:val="single" w:sz="8" w:space="0" w:color="auto"/>
              <w:left w:val="single" w:sz="8" w:space="0" w:color="auto"/>
              <w:bottom w:val="nil"/>
              <w:right w:val="single" w:sz="8" w:space="0" w:color="auto"/>
            </w:tcBorders>
            <w:shd w:val="clear" w:color="auto" w:fill="auto"/>
            <w:vAlign w:val="bottom"/>
            <w:hideMark/>
          </w:tcPr>
          <w:p w:rsidR="00115A80" w:rsidRPr="000D1001" w:rsidRDefault="00115A80" w:rsidP="00AE551E">
            <w:pPr>
              <w:jc w:val="center"/>
              <w:rPr>
                <w:b/>
                <w:bCs/>
                <w:color w:val="000000"/>
                <w:sz w:val="16"/>
                <w:szCs w:val="16"/>
              </w:rPr>
            </w:pPr>
            <w:r w:rsidRPr="000D1001">
              <w:rPr>
                <w:b/>
                <w:bCs/>
                <w:color w:val="000000"/>
                <w:sz w:val="16"/>
                <w:szCs w:val="16"/>
              </w:rPr>
              <w:t>Проект бюджета на 2026 год</w:t>
            </w:r>
          </w:p>
        </w:tc>
        <w:tc>
          <w:tcPr>
            <w:tcW w:w="1474" w:type="dxa"/>
            <w:gridSpan w:val="2"/>
            <w:tcBorders>
              <w:top w:val="single" w:sz="8" w:space="0" w:color="auto"/>
              <w:left w:val="nil"/>
              <w:bottom w:val="single" w:sz="8" w:space="0" w:color="auto"/>
              <w:right w:val="single" w:sz="8" w:space="0" w:color="000000"/>
            </w:tcBorders>
            <w:shd w:val="clear" w:color="auto" w:fill="auto"/>
            <w:vAlign w:val="bottom"/>
            <w:hideMark/>
          </w:tcPr>
          <w:p w:rsidR="00115A80" w:rsidRPr="000D1001" w:rsidRDefault="00115A80" w:rsidP="00AE551E">
            <w:pPr>
              <w:jc w:val="center"/>
              <w:rPr>
                <w:b/>
                <w:bCs/>
                <w:color w:val="000000"/>
                <w:sz w:val="16"/>
                <w:szCs w:val="16"/>
              </w:rPr>
            </w:pPr>
            <w:r w:rsidRPr="000D1001">
              <w:rPr>
                <w:b/>
                <w:bCs/>
                <w:color w:val="000000"/>
                <w:sz w:val="16"/>
                <w:szCs w:val="16"/>
              </w:rPr>
              <w:t>Отклонение проекта 2024 г. к оценке 2023г.</w:t>
            </w:r>
          </w:p>
        </w:tc>
        <w:tc>
          <w:tcPr>
            <w:tcW w:w="1475" w:type="dxa"/>
            <w:gridSpan w:val="2"/>
            <w:tcBorders>
              <w:top w:val="single" w:sz="8" w:space="0" w:color="auto"/>
              <w:left w:val="nil"/>
              <w:bottom w:val="single" w:sz="8" w:space="0" w:color="auto"/>
              <w:right w:val="single" w:sz="8" w:space="0" w:color="000000"/>
            </w:tcBorders>
            <w:shd w:val="clear" w:color="auto" w:fill="auto"/>
            <w:vAlign w:val="bottom"/>
            <w:hideMark/>
          </w:tcPr>
          <w:p w:rsidR="00115A80" w:rsidRPr="000D1001" w:rsidRDefault="00115A80" w:rsidP="00AE551E">
            <w:pPr>
              <w:jc w:val="center"/>
              <w:rPr>
                <w:b/>
                <w:bCs/>
                <w:color w:val="000000"/>
                <w:sz w:val="16"/>
                <w:szCs w:val="16"/>
              </w:rPr>
            </w:pPr>
            <w:r w:rsidRPr="000D1001">
              <w:rPr>
                <w:b/>
                <w:bCs/>
                <w:color w:val="000000"/>
                <w:sz w:val="16"/>
                <w:szCs w:val="16"/>
              </w:rPr>
              <w:t>Отклонение проекта 2025 г. к 2024</w:t>
            </w:r>
            <w:r w:rsidR="00937FDD">
              <w:rPr>
                <w:b/>
                <w:bCs/>
                <w:color w:val="000000"/>
                <w:sz w:val="16"/>
                <w:szCs w:val="16"/>
              </w:rPr>
              <w:t>г.</w:t>
            </w:r>
          </w:p>
        </w:tc>
        <w:tc>
          <w:tcPr>
            <w:tcW w:w="1340" w:type="dxa"/>
            <w:gridSpan w:val="2"/>
            <w:tcBorders>
              <w:top w:val="single" w:sz="8" w:space="0" w:color="auto"/>
              <w:left w:val="nil"/>
              <w:bottom w:val="single" w:sz="8" w:space="0" w:color="auto"/>
              <w:right w:val="single" w:sz="8" w:space="0" w:color="000000"/>
            </w:tcBorders>
            <w:shd w:val="clear" w:color="auto" w:fill="auto"/>
            <w:vAlign w:val="bottom"/>
            <w:hideMark/>
          </w:tcPr>
          <w:p w:rsidR="00115A80" w:rsidRPr="000D1001" w:rsidRDefault="00115A80" w:rsidP="00AE551E">
            <w:pPr>
              <w:jc w:val="center"/>
              <w:rPr>
                <w:b/>
                <w:bCs/>
                <w:color w:val="000000"/>
                <w:sz w:val="16"/>
                <w:szCs w:val="16"/>
              </w:rPr>
            </w:pPr>
            <w:r w:rsidRPr="000D1001">
              <w:rPr>
                <w:b/>
                <w:bCs/>
                <w:color w:val="000000"/>
                <w:sz w:val="16"/>
                <w:szCs w:val="16"/>
              </w:rPr>
              <w:t>Отклонение проекта 2026г. к 2025</w:t>
            </w:r>
            <w:r w:rsidR="00937FDD">
              <w:rPr>
                <w:b/>
                <w:bCs/>
                <w:color w:val="000000"/>
                <w:sz w:val="16"/>
                <w:szCs w:val="16"/>
              </w:rPr>
              <w:t>г.</w:t>
            </w:r>
          </w:p>
        </w:tc>
      </w:tr>
      <w:tr w:rsidR="00115A80" w:rsidRPr="000D1001" w:rsidTr="00D472A7">
        <w:trPr>
          <w:trHeight w:val="312"/>
        </w:trPr>
        <w:tc>
          <w:tcPr>
            <w:tcW w:w="1222" w:type="dxa"/>
            <w:vMerge/>
            <w:tcBorders>
              <w:top w:val="single" w:sz="8" w:space="0" w:color="auto"/>
              <w:left w:val="single" w:sz="8" w:space="0" w:color="auto"/>
              <w:bottom w:val="nil"/>
              <w:right w:val="single" w:sz="8" w:space="0" w:color="auto"/>
            </w:tcBorders>
            <w:vAlign w:val="center"/>
            <w:hideMark/>
          </w:tcPr>
          <w:p w:rsidR="00115A80" w:rsidRPr="000D1001" w:rsidRDefault="00115A80" w:rsidP="00AE551E">
            <w:pPr>
              <w:rPr>
                <w:b/>
                <w:bCs/>
                <w:color w:val="000000"/>
                <w:sz w:val="16"/>
                <w:szCs w:val="16"/>
              </w:rPr>
            </w:pPr>
          </w:p>
        </w:tc>
        <w:tc>
          <w:tcPr>
            <w:tcW w:w="1072" w:type="dxa"/>
            <w:vMerge/>
            <w:tcBorders>
              <w:top w:val="single" w:sz="8" w:space="0" w:color="auto"/>
              <w:left w:val="single" w:sz="8" w:space="0" w:color="auto"/>
              <w:bottom w:val="nil"/>
              <w:right w:val="single" w:sz="8" w:space="0" w:color="auto"/>
            </w:tcBorders>
            <w:vAlign w:val="center"/>
            <w:hideMark/>
          </w:tcPr>
          <w:p w:rsidR="00115A80" w:rsidRPr="000D1001" w:rsidRDefault="00115A80" w:rsidP="00AE551E">
            <w:pPr>
              <w:rPr>
                <w:b/>
                <w:bCs/>
                <w:color w:val="000000"/>
                <w:sz w:val="16"/>
                <w:szCs w:val="16"/>
              </w:rPr>
            </w:pPr>
          </w:p>
        </w:tc>
        <w:tc>
          <w:tcPr>
            <w:tcW w:w="1072" w:type="dxa"/>
            <w:vMerge/>
            <w:tcBorders>
              <w:top w:val="single" w:sz="8" w:space="0" w:color="auto"/>
              <w:left w:val="single" w:sz="8" w:space="0" w:color="auto"/>
              <w:bottom w:val="nil"/>
              <w:right w:val="single" w:sz="8" w:space="0" w:color="auto"/>
            </w:tcBorders>
            <w:vAlign w:val="center"/>
            <w:hideMark/>
          </w:tcPr>
          <w:p w:rsidR="00115A80" w:rsidRPr="000D1001" w:rsidRDefault="00115A80" w:rsidP="00AE551E">
            <w:pPr>
              <w:rPr>
                <w:b/>
                <w:bCs/>
                <w:color w:val="000000"/>
                <w:sz w:val="16"/>
                <w:szCs w:val="16"/>
              </w:rPr>
            </w:pPr>
          </w:p>
        </w:tc>
        <w:tc>
          <w:tcPr>
            <w:tcW w:w="1072" w:type="dxa"/>
            <w:vMerge/>
            <w:tcBorders>
              <w:top w:val="single" w:sz="8" w:space="0" w:color="auto"/>
              <w:left w:val="single" w:sz="8" w:space="0" w:color="auto"/>
              <w:bottom w:val="nil"/>
              <w:right w:val="single" w:sz="8" w:space="0" w:color="auto"/>
            </w:tcBorders>
            <w:vAlign w:val="center"/>
            <w:hideMark/>
          </w:tcPr>
          <w:p w:rsidR="00115A80" w:rsidRPr="000D1001" w:rsidRDefault="00115A80" w:rsidP="00AE551E">
            <w:pPr>
              <w:rPr>
                <w:b/>
                <w:bCs/>
                <w:color w:val="000000"/>
                <w:sz w:val="16"/>
                <w:szCs w:val="16"/>
              </w:rPr>
            </w:pPr>
          </w:p>
        </w:tc>
        <w:tc>
          <w:tcPr>
            <w:tcW w:w="1072" w:type="dxa"/>
            <w:vMerge/>
            <w:tcBorders>
              <w:top w:val="single" w:sz="8" w:space="0" w:color="auto"/>
              <w:left w:val="single" w:sz="8" w:space="0" w:color="auto"/>
              <w:bottom w:val="nil"/>
              <w:right w:val="single" w:sz="8" w:space="0" w:color="auto"/>
            </w:tcBorders>
            <w:vAlign w:val="center"/>
            <w:hideMark/>
          </w:tcPr>
          <w:p w:rsidR="00115A80" w:rsidRPr="000D1001" w:rsidRDefault="00115A80" w:rsidP="00AE551E">
            <w:pPr>
              <w:rPr>
                <w:b/>
                <w:bCs/>
                <w:color w:val="000000"/>
                <w:sz w:val="16"/>
                <w:szCs w:val="16"/>
              </w:rPr>
            </w:pPr>
          </w:p>
        </w:tc>
        <w:tc>
          <w:tcPr>
            <w:tcW w:w="909" w:type="dxa"/>
            <w:tcBorders>
              <w:top w:val="nil"/>
              <w:left w:val="nil"/>
              <w:bottom w:val="nil"/>
              <w:right w:val="single" w:sz="8" w:space="0" w:color="auto"/>
            </w:tcBorders>
            <w:shd w:val="clear" w:color="auto" w:fill="auto"/>
            <w:vAlign w:val="bottom"/>
            <w:hideMark/>
          </w:tcPr>
          <w:p w:rsidR="00115A80" w:rsidRPr="000D1001" w:rsidRDefault="00115A80" w:rsidP="00AE551E">
            <w:pPr>
              <w:jc w:val="center"/>
              <w:rPr>
                <w:b/>
                <w:bCs/>
                <w:color w:val="000000"/>
                <w:sz w:val="16"/>
                <w:szCs w:val="16"/>
              </w:rPr>
            </w:pPr>
            <w:r w:rsidRPr="000D1001">
              <w:rPr>
                <w:b/>
                <w:bCs/>
                <w:color w:val="000000"/>
                <w:sz w:val="16"/>
                <w:szCs w:val="16"/>
              </w:rPr>
              <w:t>сумма</w:t>
            </w:r>
          </w:p>
        </w:tc>
        <w:tc>
          <w:tcPr>
            <w:tcW w:w="565" w:type="dxa"/>
            <w:tcBorders>
              <w:top w:val="nil"/>
              <w:left w:val="nil"/>
              <w:bottom w:val="nil"/>
              <w:right w:val="single" w:sz="8" w:space="0" w:color="auto"/>
            </w:tcBorders>
            <w:shd w:val="clear" w:color="auto" w:fill="auto"/>
            <w:vAlign w:val="bottom"/>
            <w:hideMark/>
          </w:tcPr>
          <w:p w:rsidR="00115A80" w:rsidRPr="000D1001" w:rsidRDefault="00115A80" w:rsidP="00AE551E">
            <w:pPr>
              <w:jc w:val="center"/>
              <w:rPr>
                <w:b/>
                <w:bCs/>
                <w:color w:val="000000"/>
                <w:sz w:val="16"/>
                <w:szCs w:val="16"/>
              </w:rPr>
            </w:pPr>
            <w:r w:rsidRPr="000D1001">
              <w:rPr>
                <w:b/>
                <w:bCs/>
                <w:color w:val="000000"/>
                <w:sz w:val="16"/>
                <w:szCs w:val="16"/>
              </w:rPr>
              <w:t>%</w:t>
            </w:r>
          </w:p>
        </w:tc>
        <w:tc>
          <w:tcPr>
            <w:tcW w:w="939" w:type="dxa"/>
            <w:tcBorders>
              <w:top w:val="nil"/>
              <w:left w:val="nil"/>
              <w:bottom w:val="nil"/>
              <w:right w:val="single" w:sz="8" w:space="0" w:color="auto"/>
            </w:tcBorders>
            <w:shd w:val="clear" w:color="auto" w:fill="auto"/>
            <w:vAlign w:val="bottom"/>
            <w:hideMark/>
          </w:tcPr>
          <w:p w:rsidR="00115A80" w:rsidRPr="000D1001" w:rsidRDefault="00115A80" w:rsidP="00AE551E">
            <w:pPr>
              <w:jc w:val="center"/>
              <w:rPr>
                <w:b/>
                <w:bCs/>
                <w:color w:val="000000"/>
                <w:sz w:val="16"/>
                <w:szCs w:val="16"/>
              </w:rPr>
            </w:pPr>
            <w:r w:rsidRPr="000D1001">
              <w:rPr>
                <w:b/>
                <w:bCs/>
                <w:color w:val="000000"/>
                <w:sz w:val="16"/>
                <w:szCs w:val="16"/>
              </w:rPr>
              <w:t>сумма</w:t>
            </w:r>
          </w:p>
        </w:tc>
        <w:tc>
          <w:tcPr>
            <w:tcW w:w="536" w:type="dxa"/>
            <w:tcBorders>
              <w:top w:val="nil"/>
              <w:left w:val="nil"/>
              <w:bottom w:val="nil"/>
              <w:right w:val="single" w:sz="8" w:space="0" w:color="auto"/>
            </w:tcBorders>
            <w:shd w:val="clear" w:color="auto" w:fill="auto"/>
            <w:vAlign w:val="bottom"/>
            <w:hideMark/>
          </w:tcPr>
          <w:p w:rsidR="00115A80" w:rsidRPr="000D1001" w:rsidRDefault="00115A80" w:rsidP="00AE551E">
            <w:pPr>
              <w:jc w:val="center"/>
              <w:rPr>
                <w:b/>
                <w:bCs/>
                <w:color w:val="000000"/>
                <w:sz w:val="16"/>
                <w:szCs w:val="16"/>
              </w:rPr>
            </w:pPr>
            <w:r w:rsidRPr="000D1001">
              <w:rPr>
                <w:b/>
                <w:bCs/>
                <w:color w:val="000000"/>
                <w:sz w:val="16"/>
                <w:szCs w:val="16"/>
              </w:rPr>
              <w:t>%</w:t>
            </w:r>
          </w:p>
        </w:tc>
        <w:tc>
          <w:tcPr>
            <w:tcW w:w="835" w:type="dxa"/>
            <w:tcBorders>
              <w:top w:val="nil"/>
              <w:left w:val="nil"/>
              <w:bottom w:val="nil"/>
              <w:right w:val="single" w:sz="8" w:space="0" w:color="auto"/>
            </w:tcBorders>
            <w:shd w:val="clear" w:color="auto" w:fill="auto"/>
            <w:vAlign w:val="bottom"/>
            <w:hideMark/>
          </w:tcPr>
          <w:p w:rsidR="00115A80" w:rsidRPr="000D1001" w:rsidRDefault="00115A80" w:rsidP="00AE551E">
            <w:pPr>
              <w:jc w:val="center"/>
              <w:rPr>
                <w:b/>
                <w:bCs/>
                <w:color w:val="000000"/>
                <w:sz w:val="16"/>
                <w:szCs w:val="16"/>
              </w:rPr>
            </w:pPr>
            <w:r w:rsidRPr="000D1001">
              <w:rPr>
                <w:b/>
                <w:bCs/>
                <w:color w:val="000000"/>
                <w:sz w:val="16"/>
                <w:szCs w:val="16"/>
              </w:rPr>
              <w:t>сумма</w:t>
            </w:r>
          </w:p>
        </w:tc>
        <w:tc>
          <w:tcPr>
            <w:tcW w:w="505" w:type="dxa"/>
            <w:tcBorders>
              <w:top w:val="nil"/>
              <w:left w:val="nil"/>
              <w:bottom w:val="nil"/>
              <w:right w:val="single" w:sz="8" w:space="0" w:color="auto"/>
            </w:tcBorders>
            <w:shd w:val="clear" w:color="auto" w:fill="auto"/>
            <w:vAlign w:val="bottom"/>
            <w:hideMark/>
          </w:tcPr>
          <w:p w:rsidR="00115A80" w:rsidRPr="000D1001" w:rsidRDefault="00115A80" w:rsidP="00AE551E">
            <w:pPr>
              <w:jc w:val="center"/>
              <w:rPr>
                <w:b/>
                <w:bCs/>
                <w:color w:val="000000"/>
                <w:sz w:val="16"/>
                <w:szCs w:val="16"/>
              </w:rPr>
            </w:pPr>
            <w:r w:rsidRPr="000D1001">
              <w:rPr>
                <w:b/>
                <w:bCs/>
                <w:color w:val="000000"/>
                <w:sz w:val="16"/>
                <w:szCs w:val="16"/>
              </w:rPr>
              <w:t>%</w:t>
            </w:r>
          </w:p>
        </w:tc>
      </w:tr>
      <w:tr w:rsidR="00115A80" w:rsidRPr="000D1001" w:rsidTr="00D472A7">
        <w:trPr>
          <w:trHeight w:val="773"/>
        </w:trPr>
        <w:tc>
          <w:tcPr>
            <w:tcW w:w="1222" w:type="dxa"/>
            <w:tcBorders>
              <w:top w:val="single" w:sz="8" w:space="0" w:color="auto"/>
              <w:left w:val="single" w:sz="8" w:space="0" w:color="auto"/>
              <w:bottom w:val="single" w:sz="8" w:space="0" w:color="auto"/>
              <w:right w:val="nil"/>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Общегосударственные вопросы</w:t>
            </w:r>
          </w:p>
        </w:tc>
        <w:tc>
          <w:tcPr>
            <w:tcW w:w="107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115A80" w:rsidRPr="000D1001" w:rsidRDefault="00115A80" w:rsidP="00AE551E">
            <w:pPr>
              <w:jc w:val="right"/>
              <w:rPr>
                <w:color w:val="000000"/>
                <w:sz w:val="16"/>
                <w:szCs w:val="16"/>
              </w:rPr>
            </w:pPr>
            <w:r w:rsidRPr="000D1001">
              <w:rPr>
                <w:color w:val="000000"/>
                <w:sz w:val="16"/>
                <w:szCs w:val="16"/>
              </w:rPr>
              <w:t>68 872,74</w:t>
            </w:r>
          </w:p>
        </w:tc>
        <w:tc>
          <w:tcPr>
            <w:tcW w:w="1072" w:type="dxa"/>
            <w:tcBorders>
              <w:top w:val="single" w:sz="8" w:space="0" w:color="auto"/>
              <w:left w:val="nil"/>
              <w:bottom w:val="single" w:sz="8" w:space="0" w:color="auto"/>
              <w:right w:val="single" w:sz="8" w:space="0" w:color="auto"/>
            </w:tcBorders>
            <w:shd w:val="clear" w:color="000000" w:fill="FFFFFF"/>
            <w:noWrap/>
            <w:vAlign w:val="bottom"/>
            <w:hideMark/>
          </w:tcPr>
          <w:p w:rsidR="00115A80" w:rsidRPr="000D1001" w:rsidRDefault="00115A80" w:rsidP="00AE551E">
            <w:pPr>
              <w:jc w:val="right"/>
              <w:rPr>
                <w:color w:val="000000"/>
                <w:sz w:val="16"/>
                <w:szCs w:val="16"/>
              </w:rPr>
            </w:pPr>
            <w:r w:rsidRPr="000D1001">
              <w:rPr>
                <w:color w:val="000000"/>
                <w:sz w:val="16"/>
                <w:szCs w:val="16"/>
              </w:rPr>
              <w:t>66 074,26</w:t>
            </w:r>
          </w:p>
        </w:tc>
        <w:tc>
          <w:tcPr>
            <w:tcW w:w="1072" w:type="dxa"/>
            <w:tcBorders>
              <w:top w:val="single" w:sz="8" w:space="0" w:color="auto"/>
              <w:left w:val="nil"/>
              <w:bottom w:val="single" w:sz="8" w:space="0" w:color="auto"/>
              <w:right w:val="single" w:sz="8" w:space="0" w:color="auto"/>
            </w:tcBorders>
            <w:shd w:val="clear" w:color="auto" w:fill="auto"/>
            <w:noWrap/>
            <w:vAlign w:val="bottom"/>
            <w:hideMark/>
          </w:tcPr>
          <w:p w:rsidR="00115A80" w:rsidRPr="000D1001" w:rsidRDefault="00115A80" w:rsidP="00AE551E">
            <w:pPr>
              <w:jc w:val="right"/>
              <w:rPr>
                <w:color w:val="000000"/>
                <w:sz w:val="16"/>
                <w:szCs w:val="16"/>
              </w:rPr>
            </w:pPr>
            <w:r w:rsidRPr="000D1001">
              <w:rPr>
                <w:color w:val="000000"/>
                <w:sz w:val="16"/>
                <w:szCs w:val="16"/>
              </w:rPr>
              <w:t>58592,9</w:t>
            </w:r>
          </w:p>
        </w:tc>
        <w:tc>
          <w:tcPr>
            <w:tcW w:w="1072" w:type="dxa"/>
            <w:tcBorders>
              <w:top w:val="single" w:sz="8" w:space="0" w:color="auto"/>
              <w:left w:val="nil"/>
              <w:bottom w:val="single" w:sz="8" w:space="0" w:color="auto"/>
              <w:right w:val="single" w:sz="8" w:space="0" w:color="auto"/>
            </w:tcBorders>
            <w:shd w:val="clear" w:color="auto" w:fill="auto"/>
            <w:noWrap/>
            <w:vAlign w:val="bottom"/>
            <w:hideMark/>
          </w:tcPr>
          <w:p w:rsidR="00115A80" w:rsidRPr="000D1001" w:rsidRDefault="00115A80" w:rsidP="00AE551E">
            <w:pPr>
              <w:jc w:val="right"/>
              <w:rPr>
                <w:color w:val="000000"/>
                <w:sz w:val="16"/>
                <w:szCs w:val="16"/>
              </w:rPr>
            </w:pPr>
            <w:r w:rsidRPr="000D1001">
              <w:rPr>
                <w:color w:val="000000"/>
                <w:sz w:val="16"/>
                <w:szCs w:val="16"/>
              </w:rPr>
              <w:t>58255,2</w:t>
            </w:r>
          </w:p>
        </w:tc>
        <w:tc>
          <w:tcPr>
            <w:tcW w:w="909" w:type="dxa"/>
            <w:tcBorders>
              <w:top w:val="single" w:sz="8" w:space="0" w:color="auto"/>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-2 798,48</w:t>
            </w:r>
          </w:p>
        </w:tc>
        <w:tc>
          <w:tcPr>
            <w:tcW w:w="565" w:type="dxa"/>
            <w:tcBorders>
              <w:top w:val="single" w:sz="8" w:space="0" w:color="auto"/>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96%</w:t>
            </w:r>
          </w:p>
        </w:tc>
        <w:tc>
          <w:tcPr>
            <w:tcW w:w="939" w:type="dxa"/>
            <w:tcBorders>
              <w:top w:val="single" w:sz="8" w:space="0" w:color="auto"/>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-7 481,36</w:t>
            </w:r>
          </w:p>
        </w:tc>
        <w:tc>
          <w:tcPr>
            <w:tcW w:w="536" w:type="dxa"/>
            <w:tcBorders>
              <w:top w:val="single" w:sz="8" w:space="0" w:color="auto"/>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89%</w:t>
            </w:r>
          </w:p>
        </w:tc>
        <w:tc>
          <w:tcPr>
            <w:tcW w:w="835" w:type="dxa"/>
            <w:tcBorders>
              <w:top w:val="single" w:sz="8" w:space="0" w:color="auto"/>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-337,7</w:t>
            </w:r>
          </w:p>
        </w:tc>
        <w:tc>
          <w:tcPr>
            <w:tcW w:w="505" w:type="dxa"/>
            <w:tcBorders>
              <w:top w:val="single" w:sz="8" w:space="0" w:color="auto"/>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99%</w:t>
            </w:r>
          </w:p>
        </w:tc>
      </w:tr>
      <w:tr w:rsidR="00115A80" w:rsidRPr="000D1001" w:rsidTr="00D472A7">
        <w:trPr>
          <w:trHeight w:val="922"/>
        </w:trPr>
        <w:tc>
          <w:tcPr>
            <w:tcW w:w="1222" w:type="dxa"/>
            <w:tcBorders>
              <w:top w:val="nil"/>
              <w:left w:val="single" w:sz="8" w:space="0" w:color="auto"/>
              <w:bottom w:val="single" w:sz="8" w:space="0" w:color="auto"/>
              <w:right w:val="nil"/>
            </w:tcBorders>
            <w:shd w:val="clear" w:color="000000" w:fill="FFFFFF"/>
            <w:vAlign w:val="bottom"/>
            <w:hideMark/>
          </w:tcPr>
          <w:p w:rsidR="00115A80" w:rsidRPr="000D1001" w:rsidRDefault="00115A80" w:rsidP="00AE551E">
            <w:pPr>
              <w:jc w:val="center"/>
              <w:rPr>
                <w:color w:val="000000"/>
                <w:sz w:val="16"/>
                <w:szCs w:val="16"/>
              </w:rPr>
            </w:pPr>
            <w:r w:rsidRPr="000D1001">
              <w:rPr>
                <w:color w:val="000000"/>
                <w:sz w:val="16"/>
                <w:szCs w:val="16"/>
              </w:rPr>
              <w:t>Национальная безопасность и правоохранительная деятельность</w:t>
            </w:r>
          </w:p>
        </w:tc>
        <w:tc>
          <w:tcPr>
            <w:tcW w:w="1072" w:type="dxa"/>
            <w:tcBorders>
              <w:top w:val="nil"/>
              <w:left w:val="single" w:sz="8" w:space="0" w:color="auto"/>
              <w:bottom w:val="single" w:sz="8" w:space="0" w:color="auto"/>
              <w:right w:val="single" w:sz="8" w:space="0" w:color="auto"/>
            </w:tcBorders>
            <w:shd w:val="clear" w:color="000000" w:fill="FFFFFF"/>
            <w:noWrap/>
            <w:vAlign w:val="bottom"/>
            <w:hideMark/>
          </w:tcPr>
          <w:p w:rsidR="00115A80" w:rsidRPr="000D1001" w:rsidRDefault="00115A80" w:rsidP="00AE551E">
            <w:pPr>
              <w:jc w:val="right"/>
              <w:rPr>
                <w:color w:val="000000"/>
                <w:sz w:val="16"/>
                <w:szCs w:val="16"/>
              </w:rPr>
            </w:pPr>
            <w:r w:rsidRPr="000D1001">
              <w:rPr>
                <w:color w:val="000000"/>
                <w:sz w:val="16"/>
                <w:szCs w:val="16"/>
              </w:rPr>
              <w:t>1 230,00</w:t>
            </w:r>
          </w:p>
        </w:tc>
        <w:tc>
          <w:tcPr>
            <w:tcW w:w="1072" w:type="dxa"/>
            <w:tcBorders>
              <w:top w:val="nil"/>
              <w:left w:val="nil"/>
              <w:bottom w:val="single" w:sz="8" w:space="0" w:color="auto"/>
              <w:right w:val="single" w:sz="8" w:space="0" w:color="auto"/>
            </w:tcBorders>
            <w:shd w:val="clear" w:color="000000" w:fill="FFFFFF"/>
            <w:noWrap/>
            <w:vAlign w:val="bottom"/>
            <w:hideMark/>
          </w:tcPr>
          <w:p w:rsidR="00115A80" w:rsidRPr="000D1001" w:rsidRDefault="00115A80" w:rsidP="00AE551E">
            <w:pPr>
              <w:jc w:val="right"/>
              <w:rPr>
                <w:color w:val="000000"/>
                <w:sz w:val="16"/>
                <w:szCs w:val="16"/>
              </w:rPr>
            </w:pPr>
            <w:r w:rsidRPr="000D1001">
              <w:rPr>
                <w:color w:val="000000"/>
                <w:sz w:val="16"/>
                <w:szCs w:val="16"/>
              </w:rPr>
              <w:t>700,00</w:t>
            </w:r>
          </w:p>
        </w:tc>
        <w:tc>
          <w:tcPr>
            <w:tcW w:w="1072" w:type="dxa"/>
            <w:tcBorders>
              <w:top w:val="nil"/>
              <w:left w:val="nil"/>
              <w:bottom w:val="single" w:sz="8" w:space="0" w:color="auto"/>
              <w:right w:val="single" w:sz="8" w:space="0" w:color="auto"/>
            </w:tcBorders>
            <w:shd w:val="clear" w:color="000000" w:fill="FFFFFF"/>
            <w:noWrap/>
            <w:vAlign w:val="bottom"/>
            <w:hideMark/>
          </w:tcPr>
          <w:p w:rsidR="00115A80" w:rsidRPr="000D1001" w:rsidRDefault="00115A80" w:rsidP="00AE551E">
            <w:pPr>
              <w:jc w:val="right"/>
              <w:rPr>
                <w:color w:val="000000"/>
                <w:sz w:val="16"/>
                <w:szCs w:val="16"/>
              </w:rPr>
            </w:pPr>
            <w:r w:rsidRPr="000D1001">
              <w:rPr>
                <w:color w:val="000000"/>
                <w:sz w:val="16"/>
                <w:szCs w:val="16"/>
              </w:rPr>
              <w:t>0</w:t>
            </w:r>
            <w:r>
              <w:rPr>
                <w:color w:val="000000"/>
                <w:sz w:val="16"/>
                <w:szCs w:val="16"/>
              </w:rPr>
              <w:t>,00</w:t>
            </w:r>
          </w:p>
        </w:tc>
        <w:tc>
          <w:tcPr>
            <w:tcW w:w="1072" w:type="dxa"/>
            <w:tcBorders>
              <w:top w:val="nil"/>
              <w:left w:val="nil"/>
              <w:bottom w:val="single" w:sz="8" w:space="0" w:color="auto"/>
              <w:right w:val="single" w:sz="8" w:space="0" w:color="auto"/>
            </w:tcBorders>
            <w:shd w:val="clear" w:color="000000" w:fill="FFFFFF"/>
            <w:noWrap/>
            <w:vAlign w:val="bottom"/>
            <w:hideMark/>
          </w:tcPr>
          <w:p w:rsidR="00115A80" w:rsidRPr="000D1001" w:rsidRDefault="00115A80" w:rsidP="00AE551E">
            <w:pPr>
              <w:jc w:val="right"/>
              <w:rPr>
                <w:color w:val="000000"/>
                <w:sz w:val="16"/>
                <w:szCs w:val="16"/>
              </w:rPr>
            </w:pPr>
            <w:r w:rsidRPr="000D1001">
              <w:rPr>
                <w:color w:val="000000"/>
                <w:sz w:val="16"/>
                <w:szCs w:val="16"/>
              </w:rPr>
              <w:t>0</w:t>
            </w:r>
            <w:r>
              <w:rPr>
                <w:color w:val="000000"/>
                <w:sz w:val="16"/>
                <w:szCs w:val="16"/>
              </w:rPr>
              <w:t>,00</w:t>
            </w:r>
          </w:p>
        </w:tc>
        <w:tc>
          <w:tcPr>
            <w:tcW w:w="909" w:type="dxa"/>
            <w:tcBorders>
              <w:top w:val="nil"/>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-530,00</w:t>
            </w:r>
          </w:p>
        </w:tc>
        <w:tc>
          <w:tcPr>
            <w:tcW w:w="565" w:type="dxa"/>
            <w:tcBorders>
              <w:top w:val="nil"/>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57%</w:t>
            </w:r>
          </w:p>
        </w:tc>
        <w:tc>
          <w:tcPr>
            <w:tcW w:w="939" w:type="dxa"/>
            <w:tcBorders>
              <w:top w:val="nil"/>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-700,00</w:t>
            </w:r>
          </w:p>
        </w:tc>
        <w:tc>
          <w:tcPr>
            <w:tcW w:w="536" w:type="dxa"/>
            <w:tcBorders>
              <w:top w:val="nil"/>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0%</w:t>
            </w:r>
          </w:p>
        </w:tc>
        <w:tc>
          <w:tcPr>
            <w:tcW w:w="835" w:type="dxa"/>
            <w:tcBorders>
              <w:top w:val="nil"/>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0</w:t>
            </w:r>
            <w:r>
              <w:rPr>
                <w:color w:val="000000"/>
                <w:sz w:val="16"/>
                <w:szCs w:val="16"/>
              </w:rPr>
              <w:t>,00</w:t>
            </w:r>
          </w:p>
        </w:tc>
        <w:tc>
          <w:tcPr>
            <w:tcW w:w="505" w:type="dxa"/>
            <w:tcBorders>
              <w:top w:val="nil"/>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#ДЕЛ/0!</w:t>
            </w:r>
          </w:p>
        </w:tc>
      </w:tr>
      <w:tr w:rsidR="00115A80" w:rsidRPr="000D1001" w:rsidTr="00D472A7">
        <w:trPr>
          <w:trHeight w:val="475"/>
        </w:trPr>
        <w:tc>
          <w:tcPr>
            <w:tcW w:w="1222" w:type="dxa"/>
            <w:tcBorders>
              <w:top w:val="nil"/>
              <w:left w:val="single" w:sz="8" w:space="0" w:color="auto"/>
              <w:bottom w:val="single" w:sz="8" w:space="0" w:color="auto"/>
              <w:right w:val="nil"/>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Национальная экономика</w:t>
            </w:r>
          </w:p>
        </w:tc>
        <w:tc>
          <w:tcPr>
            <w:tcW w:w="1072" w:type="dxa"/>
            <w:tcBorders>
              <w:top w:val="nil"/>
              <w:left w:val="single" w:sz="8" w:space="0" w:color="auto"/>
              <w:bottom w:val="single" w:sz="8" w:space="0" w:color="auto"/>
              <w:right w:val="single" w:sz="8" w:space="0" w:color="auto"/>
            </w:tcBorders>
            <w:shd w:val="clear" w:color="000000" w:fill="FFFFFF"/>
            <w:noWrap/>
            <w:vAlign w:val="bottom"/>
            <w:hideMark/>
          </w:tcPr>
          <w:p w:rsidR="00115A80" w:rsidRPr="000D1001" w:rsidRDefault="00115A80" w:rsidP="00AE551E">
            <w:pPr>
              <w:jc w:val="right"/>
              <w:rPr>
                <w:color w:val="000000"/>
                <w:sz w:val="16"/>
                <w:szCs w:val="16"/>
              </w:rPr>
            </w:pPr>
            <w:r w:rsidRPr="000D1001">
              <w:rPr>
                <w:color w:val="000000"/>
                <w:sz w:val="16"/>
                <w:szCs w:val="16"/>
              </w:rPr>
              <w:t>74 493,49</w:t>
            </w:r>
          </w:p>
        </w:tc>
        <w:tc>
          <w:tcPr>
            <w:tcW w:w="1072" w:type="dxa"/>
            <w:tcBorders>
              <w:top w:val="nil"/>
              <w:left w:val="nil"/>
              <w:bottom w:val="single" w:sz="8" w:space="0" w:color="auto"/>
              <w:right w:val="single" w:sz="8" w:space="0" w:color="auto"/>
            </w:tcBorders>
            <w:shd w:val="clear" w:color="000000" w:fill="FFFFFF"/>
            <w:noWrap/>
            <w:vAlign w:val="bottom"/>
            <w:hideMark/>
          </w:tcPr>
          <w:p w:rsidR="00115A80" w:rsidRPr="000D1001" w:rsidRDefault="00115A80" w:rsidP="00AE551E">
            <w:pPr>
              <w:jc w:val="right"/>
              <w:rPr>
                <w:color w:val="000000"/>
                <w:sz w:val="16"/>
                <w:szCs w:val="16"/>
              </w:rPr>
            </w:pPr>
            <w:r w:rsidRPr="000D1001">
              <w:rPr>
                <w:color w:val="000000"/>
                <w:sz w:val="16"/>
                <w:szCs w:val="16"/>
              </w:rPr>
              <w:t>63 885,57</w:t>
            </w:r>
          </w:p>
        </w:tc>
        <w:tc>
          <w:tcPr>
            <w:tcW w:w="1072" w:type="dxa"/>
            <w:tcBorders>
              <w:top w:val="nil"/>
              <w:left w:val="nil"/>
              <w:bottom w:val="single" w:sz="8" w:space="0" w:color="auto"/>
              <w:right w:val="single" w:sz="8" w:space="0" w:color="auto"/>
            </w:tcBorders>
            <w:shd w:val="clear" w:color="000000" w:fill="FFFFFF"/>
            <w:noWrap/>
            <w:vAlign w:val="bottom"/>
            <w:hideMark/>
          </w:tcPr>
          <w:p w:rsidR="00115A80" w:rsidRPr="000D1001" w:rsidRDefault="00115A80" w:rsidP="00AE551E">
            <w:pPr>
              <w:jc w:val="right"/>
              <w:rPr>
                <w:color w:val="000000"/>
                <w:sz w:val="16"/>
                <w:szCs w:val="16"/>
              </w:rPr>
            </w:pPr>
            <w:r w:rsidRPr="000D1001">
              <w:rPr>
                <w:color w:val="000000"/>
                <w:sz w:val="16"/>
                <w:szCs w:val="16"/>
              </w:rPr>
              <w:t>63606</w:t>
            </w:r>
          </w:p>
        </w:tc>
        <w:tc>
          <w:tcPr>
            <w:tcW w:w="1072" w:type="dxa"/>
            <w:tcBorders>
              <w:top w:val="nil"/>
              <w:left w:val="nil"/>
              <w:bottom w:val="single" w:sz="8" w:space="0" w:color="auto"/>
              <w:right w:val="single" w:sz="8" w:space="0" w:color="auto"/>
            </w:tcBorders>
            <w:shd w:val="clear" w:color="auto" w:fill="auto"/>
            <w:noWrap/>
            <w:vAlign w:val="bottom"/>
            <w:hideMark/>
          </w:tcPr>
          <w:p w:rsidR="00115A80" w:rsidRPr="000D1001" w:rsidRDefault="00115A80" w:rsidP="00AE551E">
            <w:pPr>
              <w:jc w:val="right"/>
              <w:rPr>
                <w:color w:val="000000"/>
                <w:sz w:val="16"/>
                <w:szCs w:val="16"/>
              </w:rPr>
            </w:pPr>
            <w:r w:rsidRPr="000D1001">
              <w:rPr>
                <w:color w:val="000000"/>
                <w:sz w:val="16"/>
                <w:szCs w:val="16"/>
              </w:rPr>
              <w:t>65474,79</w:t>
            </w:r>
          </w:p>
        </w:tc>
        <w:tc>
          <w:tcPr>
            <w:tcW w:w="909" w:type="dxa"/>
            <w:tcBorders>
              <w:top w:val="nil"/>
              <w:left w:val="nil"/>
              <w:bottom w:val="single" w:sz="8" w:space="0" w:color="auto"/>
              <w:right w:val="single" w:sz="8" w:space="0" w:color="auto"/>
            </w:tcBorders>
            <w:shd w:val="clear" w:color="auto" w:fill="auto"/>
            <w:vAlign w:val="bottom"/>
            <w:hideMark/>
          </w:tcPr>
          <w:p w:rsidR="00115A80" w:rsidRPr="000D1001" w:rsidRDefault="00115A80" w:rsidP="00D472A7">
            <w:pPr>
              <w:ind w:right="-108"/>
              <w:rPr>
                <w:color w:val="000000"/>
                <w:sz w:val="16"/>
                <w:szCs w:val="16"/>
              </w:rPr>
            </w:pPr>
            <w:r w:rsidRPr="000D1001">
              <w:rPr>
                <w:color w:val="000000"/>
                <w:sz w:val="16"/>
                <w:szCs w:val="16"/>
              </w:rPr>
              <w:t>-10 607,92</w:t>
            </w:r>
          </w:p>
        </w:tc>
        <w:tc>
          <w:tcPr>
            <w:tcW w:w="565" w:type="dxa"/>
            <w:tcBorders>
              <w:top w:val="nil"/>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86%</w:t>
            </w:r>
          </w:p>
        </w:tc>
        <w:tc>
          <w:tcPr>
            <w:tcW w:w="939" w:type="dxa"/>
            <w:tcBorders>
              <w:top w:val="nil"/>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-279,57</w:t>
            </w:r>
          </w:p>
        </w:tc>
        <w:tc>
          <w:tcPr>
            <w:tcW w:w="536" w:type="dxa"/>
            <w:tcBorders>
              <w:top w:val="nil"/>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100%</w:t>
            </w:r>
          </w:p>
        </w:tc>
        <w:tc>
          <w:tcPr>
            <w:tcW w:w="835" w:type="dxa"/>
            <w:tcBorders>
              <w:top w:val="nil"/>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1868,79</w:t>
            </w:r>
          </w:p>
        </w:tc>
        <w:tc>
          <w:tcPr>
            <w:tcW w:w="505" w:type="dxa"/>
            <w:tcBorders>
              <w:top w:val="nil"/>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103%</w:t>
            </w:r>
          </w:p>
        </w:tc>
      </w:tr>
      <w:tr w:rsidR="00115A80" w:rsidRPr="000D1001" w:rsidTr="00D472A7">
        <w:trPr>
          <w:trHeight w:val="698"/>
        </w:trPr>
        <w:tc>
          <w:tcPr>
            <w:tcW w:w="1222" w:type="dxa"/>
            <w:tcBorders>
              <w:top w:val="nil"/>
              <w:left w:val="single" w:sz="8" w:space="0" w:color="auto"/>
              <w:bottom w:val="single" w:sz="8" w:space="0" w:color="auto"/>
              <w:right w:val="nil"/>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lastRenderedPageBreak/>
              <w:t>Жилищно-коммунальное хозяйство</w:t>
            </w:r>
          </w:p>
        </w:tc>
        <w:tc>
          <w:tcPr>
            <w:tcW w:w="1072" w:type="dxa"/>
            <w:tcBorders>
              <w:top w:val="nil"/>
              <w:left w:val="single" w:sz="8" w:space="0" w:color="auto"/>
              <w:bottom w:val="single" w:sz="8" w:space="0" w:color="auto"/>
              <w:right w:val="single" w:sz="8" w:space="0" w:color="auto"/>
            </w:tcBorders>
            <w:shd w:val="clear" w:color="000000" w:fill="FFFFFF"/>
            <w:noWrap/>
            <w:vAlign w:val="bottom"/>
            <w:hideMark/>
          </w:tcPr>
          <w:p w:rsidR="00115A80" w:rsidRPr="000D1001" w:rsidRDefault="00115A80" w:rsidP="00AE551E">
            <w:pPr>
              <w:jc w:val="right"/>
              <w:rPr>
                <w:color w:val="000000"/>
                <w:sz w:val="16"/>
                <w:szCs w:val="16"/>
              </w:rPr>
            </w:pPr>
            <w:r w:rsidRPr="000D1001">
              <w:rPr>
                <w:color w:val="000000"/>
                <w:sz w:val="16"/>
                <w:szCs w:val="16"/>
              </w:rPr>
              <w:t>99 904,04</w:t>
            </w:r>
          </w:p>
        </w:tc>
        <w:tc>
          <w:tcPr>
            <w:tcW w:w="1072" w:type="dxa"/>
            <w:tcBorders>
              <w:top w:val="nil"/>
              <w:left w:val="nil"/>
              <w:bottom w:val="single" w:sz="8" w:space="0" w:color="auto"/>
              <w:right w:val="single" w:sz="8" w:space="0" w:color="auto"/>
            </w:tcBorders>
            <w:shd w:val="clear" w:color="000000" w:fill="FFFFFF"/>
            <w:noWrap/>
            <w:vAlign w:val="bottom"/>
            <w:hideMark/>
          </w:tcPr>
          <w:p w:rsidR="00115A80" w:rsidRPr="000D1001" w:rsidRDefault="00115A80" w:rsidP="00AE551E">
            <w:pPr>
              <w:jc w:val="right"/>
              <w:rPr>
                <w:color w:val="000000"/>
                <w:sz w:val="16"/>
                <w:szCs w:val="16"/>
              </w:rPr>
            </w:pPr>
            <w:r w:rsidRPr="000D1001">
              <w:rPr>
                <w:color w:val="000000"/>
                <w:sz w:val="16"/>
                <w:szCs w:val="16"/>
              </w:rPr>
              <w:t>49 486,50</w:t>
            </w:r>
          </w:p>
        </w:tc>
        <w:tc>
          <w:tcPr>
            <w:tcW w:w="1072" w:type="dxa"/>
            <w:tcBorders>
              <w:top w:val="nil"/>
              <w:left w:val="nil"/>
              <w:bottom w:val="single" w:sz="8" w:space="0" w:color="auto"/>
              <w:right w:val="single" w:sz="8" w:space="0" w:color="auto"/>
            </w:tcBorders>
            <w:shd w:val="clear" w:color="000000" w:fill="FFFFFF"/>
            <w:noWrap/>
            <w:vAlign w:val="bottom"/>
            <w:hideMark/>
          </w:tcPr>
          <w:p w:rsidR="00115A80" w:rsidRPr="000D1001" w:rsidRDefault="00115A80" w:rsidP="00AE551E">
            <w:pPr>
              <w:jc w:val="right"/>
              <w:rPr>
                <w:color w:val="000000"/>
                <w:sz w:val="16"/>
                <w:szCs w:val="16"/>
              </w:rPr>
            </w:pPr>
            <w:r w:rsidRPr="000D1001">
              <w:rPr>
                <w:color w:val="000000"/>
                <w:sz w:val="16"/>
                <w:szCs w:val="16"/>
              </w:rPr>
              <w:t>42034,34</w:t>
            </w:r>
          </w:p>
        </w:tc>
        <w:tc>
          <w:tcPr>
            <w:tcW w:w="1072" w:type="dxa"/>
            <w:tcBorders>
              <w:top w:val="nil"/>
              <w:left w:val="nil"/>
              <w:bottom w:val="single" w:sz="8" w:space="0" w:color="auto"/>
              <w:right w:val="single" w:sz="8" w:space="0" w:color="auto"/>
            </w:tcBorders>
            <w:shd w:val="clear" w:color="auto" w:fill="auto"/>
            <w:noWrap/>
            <w:vAlign w:val="bottom"/>
            <w:hideMark/>
          </w:tcPr>
          <w:p w:rsidR="00115A80" w:rsidRPr="000D1001" w:rsidRDefault="00115A80" w:rsidP="00AE551E">
            <w:pPr>
              <w:jc w:val="right"/>
              <w:rPr>
                <w:color w:val="000000"/>
                <w:sz w:val="16"/>
                <w:szCs w:val="16"/>
              </w:rPr>
            </w:pPr>
            <w:r w:rsidRPr="000D1001">
              <w:rPr>
                <w:color w:val="000000"/>
                <w:sz w:val="16"/>
                <w:szCs w:val="16"/>
              </w:rPr>
              <w:t>46786,71</w:t>
            </w:r>
          </w:p>
        </w:tc>
        <w:tc>
          <w:tcPr>
            <w:tcW w:w="909" w:type="dxa"/>
            <w:tcBorders>
              <w:top w:val="nil"/>
              <w:left w:val="nil"/>
              <w:bottom w:val="single" w:sz="8" w:space="0" w:color="auto"/>
              <w:right w:val="single" w:sz="8" w:space="0" w:color="auto"/>
            </w:tcBorders>
            <w:shd w:val="clear" w:color="auto" w:fill="auto"/>
            <w:vAlign w:val="bottom"/>
            <w:hideMark/>
          </w:tcPr>
          <w:p w:rsidR="00115A80" w:rsidRPr="000D1001" w:rsidRDefault="00115A80" w:rsidP="00D472A7">
            <w:pPr>
              <w:ind w:right="-7"/>
              <w:jc w:val="center"/>
              <w:rPr>
                <w:color w:val="000000"/>
                <w:sz w:val="16"/>
                <w:szCs w:val="16"/>
              </w:rPr>
            </w:pPr>
            <w:r w:rsidRPr="000D1001">
              <w:rPr>
                <w:color w:val="000000"/>
                <w:sz w:val="16"/>
                <w:szCs w:val="16"/>
              </w:rPr>
              <w:t>-50 417,54</w:t>
            </w:r>
          </w:p>
        </w:tc>
        <w:tc>
          <w:tcPr>
            <w:tcW w:w="565" w:type="dxa"/>
            <w:tcBorders>
              <w:top w:val="nil"/>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50%</w:t>
            </w:r>
          </w:p>
        </w:tc>
        <w:tc>
          <w:tcPr>
            <w:tcW w:w="939" w:type="dxa"/>
            <w:tcBorders>
              <w:top w:val="nil"/>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-7 452,16</w:t>
            </w:r>
          </w:p>
        </w:tc>
        <w:tc>
          <w:tcPr>
            <w:tcW w:w="536" w:type="dxa"/>
            <w:tcBorders>
              <w:top w:val="nil"/>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85%</w:t>
            </w:r>
          </w:p>
        </w:tc>
        <w:tc>
          <w:tcPr>
            <w:tcW w:w="835" w:type="dxa"/>
            <w:tcBorders>
              <w:top w:val="nil"/>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4752,37</w:t>
            </w:r>
          </w:p>
        </w:tc>
        <w:tc>
          <w:tcPr>
            <w:tcW w:w="505" w:type="dxa"/>
            <w:tcBorders>
              <w:top w:val="nil"/>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111%</w:t>
            </w:r>
          </w:p>
        </w:tc>
      </w:tr>
      <w:tr w:rsidR="00115A80" w:rsidRPr="000D1001" w:rsidTr="00D472A7">
        <w:trPr>
          <w:trHeight w:val="312"/>
        </w:trPr>
        <w:tc>
          <w:tcPr>
            <w:tcW w:w="1222" w:type="dxa"/>
            <w:tcBorders>
              <w:top w:val="nil"/>
              <w:left w:val="single" w:sz="8" w:space="0" w:color="auto"/>
              <w:bottom w:val="single" w:sz="8" w:space="0" w:color="auto"/>
              <w:right w:val="nil"/>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Образование</w:t>
            </w:r>
          </w:p>
        </w:tc>
        <w:tc>
          <w:tcPr>
            <w:tcW w:w="1072" w:type="dxa"/>
            <w:tcBorders>
              <w:top w:val="nil"/>
              <w:left w:val="single" w:sz="8" w:space="0" w:color="auto"/>
              <w:bottom w:val="single" w:sz="8" w:space="0" w:color="auto"/>
              <w:right w:val="single" w:sz="8" w:space="0" w:color="auto"/>
            </w:tcBorders>
            <w:shd w:val="clear" w:color="000000" w:fill="FFFFFF"/>
            <w:noWrap/>
            <w:vAlign w:val="bottom"/>
            <w:hideMark/>
          </w:tcPr>
          <w:p w:rsidR="00115A80" w:rsidRPr="000D1001" w:rsidRDefault="00115A80" w:rsidP="00AE551E">
            <w:pPr>
              <w:jc w:val="right"/>
              <w:rPr>
                <w:color w:val="000000"/>
                <w:sz w:val="16"/>
                <w:szCs w:val="16"/>
              </w:rPr>
            </w:pPr>
            <w:r w:rsidRPr="000D1001">
              <w:rPr>
                <w:color w:val="000000"/>
                <w:sz w:val="16"/>
                <w:szCs w:val="16"/>
              </w:rPr>
              <w:t>881 680,14</w:t>
            </w:r>
          </w:p>
        </w:tc>
        <w:tc>
          <w:tcPr>
            <w:tcW w:w="1072" w:type="dxa"/>
            <w:tcBorders>
              <w:top w:val="nil"/>
              <w:left w:val="nil"/>
              <w:bottom w:val="single" w:sz="8" w:space="0" w:color="auto"/>
              <w:right w:val="single" w:sz="8" w:space="0" w:color="auto"/>
            </w:tcBorders>
            <w:shd w:val="clear" w:color="000000" w:fill="FFFFFF"/>
            <w:noWrap/>
            <w:vAlign w:val="bottom"/>
            <w:hideMark/>
          </w:tcPr>
          <w:p w:rsidR="00115A80" w:rsidRPr="000D1001" w:rsidRDefault="00115A80" w:rsidP="00AE551E">
            <w:pPr>
              <w:jc w:val="right"/>
              <w:rPr>
                <w:color w:val="000000"/>
                <w:sz w:val="16"/>
                <w:szCs w:val="16"/>
              </w:rPr>
            </w:pPr>
            <w:r w:rsidRPr="000D1001">
              <w:rPr>
                <w:color w:val="000000"/>
                <w:sz w:val="16"/>
                <w:szCs w:val="16"/>
              </w:rPr>
              <w:t>853 915,35</w:t>
            </w:r>
          </w:p>
        </w:tc>
        <w:tc>
          <w:tcPr>
            <w:tcW w:w="1072" w:type="dxa"/>
            <w:tcBorders>
              <w:top w:val="nil"/>
              <w:left w:val="nil"/>
              <w:bottom w:val="single" w:sz="8" w:space="0" w:color="auto"/>
              <w:right w:val="single" w:sz="8" w:space="0" w:color="auto"/>
            </w:tcBorders>
            <w:shd w:val="clear" w:color="000000" w:fill="FFFFFF"/>
            <w:noWrap/>
            <w:vAlign w:val="bottom"/>
            <w:hideMark/>
          </w:tcPr>
          <w:p w:rsidR="00115A80" w:rsidRPr="000D1001" w:rsidRDefault="00115A80" w:rsidP="00AE551E">
            <w:pPr>
              <w:jc w:val="right"/>
              <w:rPr>
                <w:color w:val="000000"/>
                <w:sz w:val="16"/>
                <w:szCs w:val="16"/>
              </w:rPr>
            </w:pPr>
            <w:r w:rsidRPr="000D1001">
              <w:rPr>
                <w:color w:val="000000"/>
                <w:sz w:val="16"/>
                <w:szCs w:val="16"/>
              </w:rPr>
              <w:t>811490,43</w:t>
            </w:r>
          </w:p>
        </w:tc>
        <w:tc>
          <w:tcPr>
            <w:tcW w:w="1072" w:type="dxa"/>
            <w:tcBorders>
              <w:top w:val="nil"/>
              <w:left w:val="nil"/>
              <w:bottom w:val="single" w:sz="8" w:space="0" w:color="auto"/>
              <w:right w:val="single" w:sz="8" w:space="0" w:color="auto"/>
            </w:tcBorders>
            <w:shd w:val="clear" w:color="000000" w:fill="FFFFFF"/>
            <w:noWrap/>
            <w:vAlign w:val="bottom"/>
            <w:hideMark/>
          </w:tcPr>
          <w:p w:rsidR="00115A80" w:rsidRPr="000D1001" w:rsidRDefault="00115A80" w:rsidP="00AE551E">
            <w:pPr>
              <w:jc w:val="right"/>
              <w:rPr>
                <w:color w:val="000000"/>
                <w:sz w:val="16"/>
                <w:szCs w:val="16"/>
              </w:rPr>
            </w:pPr>
            <w:r w:rsidRPr="000D1001">
              <w:rPr>
                <w:color w:val="000000"/>
                <w:sz w:val="16"/>
                <w:szCs w:val="16"/>
              </w:rPr>
              <w:t>722578,56</w:t>
            </w:r>
          </w:p>
        </w:tc>
        <w:tc>
          <w:tcPr>
            <w:tcW w:w="909" w:type="dxa"/>
            <w:tcBorders>
              <w:top w:val="nil"/>
              <w:left w:val="nil"/>
              <w:bottom w:val="single" w:sz="8" w:space="0" w:color="auto"/>
              <w:right w:val="single" w:sz="8" w:space="0" w:color="auto"/>
            </w:tcBorders>
            <w:shd w:val="clear" w:color="auto" w:fill="auto"/>
            <w:vAlign w:val="bottom"/>
            <w:hideMark/>
          </w:tcPr>
          <w:p w:rsidR="00115A80" w:rsidRPr="000D1001" w:rsidRDefault="00115A80" w:rsidP="00D472A7">
            <w:pPr>
              <w:ind w:right="-7"/>
              <w:jc w:val="center"/>
              <w:rPr>
                <w:color w:val="000000"/>
                <w:sz w:val="16"/>
                <w:szCs w:val="16"/>
              </w:rPr>
            </w:pPr>
            <w:r w:rsidRPr="000D1001">
              <w:rPr>
                <w:color w:val="000000"/>
                <w:sz w:val="16"/>
                <w:szCs w:val="16"/>
              </w:rPr>
              <w:t>-27 764,79</w:t>
            </w:r>
          </w:p>
        </w:tc>
        <w:tc>
          <w:tcPr>
            <w:tcW w:w="565" w:type="dxa"/>
            <w:tcBorders>
              <w:top w:val="nil"/>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97%</w:t>
            </w:r>
          </w:p>
        </w:tc>
        <w:tc>
          <w:tcPr>
            <w:tcW w:w="939" w:type="dxa"/>
            <w:tcBorders>
              <w:top w:val="nil"/>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-42 424,92</w:t>
            </w:r>
          </w:p>
        </w:tc>
        <w:tc>
          <w:tcPr>
            <w:tcW w:w="536" w:type="dxa"/>
            <w:tcBorders>
              <w:top w:val="nil"/>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95%</w:t>
            </w:r>
          </w:p>
        </w:tc>
        <w:tc>
          <w:tcPr>
            <w:tcW w:w="835" w:type="dxa"/>
            <w:tcBorders>
              <w:top w:val="nil"/>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-88911,9</w:t>
            </w:r>
          </w:p>
        </w:tc>
        <w:tc>
          <w:tcPr>
            <w:tcW w:w="505" w:type="dxa"/>
            <w:tcBorders>
              <w:top w:val="nil"/>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89%</w:t>
            </w:r>
          </w:p>
        </w:tc>
      </w:tr>
      <w:tr w:rsidR="00115A80" w:rsidRPr="000D1001" w:rsidTr="00D472A7">
        <w:trPr>
          <w:trHeight w:val="639"/>
        </w:trPr>
        <w:tc>
          <w:tcPr>
            <w:tcW w:w="1222" w:type="dxa"/>
            <w:tcBorders>
              <w:top w:val="nil"/>
              <w:left w:val="single" w:sz="8" w:space="0" w:color="auto"/>
              <w:bottom w:val="single" w:sz="8" w:space="0" w:color="auto"/>
              <w:right w:val="nil"/>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Культура, кинематография</w:t>
            </w:r>
          </w:p>
        </w:tc>
        <w:tc>
          <w:tcPr>
            <w:tcW w:w="1072" w:type="dxa"/>
            <w:tcBorders>
              <w:top w:val="nil"/>
              <w:left w:val="single" w:sz="8" w:space="0" w:color="auto"/>
              <w:bottom w:val="single" w:sz="8" w:space="0" w:color="auto"/>
              <w:right w:val="single" w:sz="8" w:space="0" w:color="auto"/>
            </w:tcBorders>
            <w:shd w:val="clear" w:color="000000" w:fill="FFFFFF"/>
            <w:noWrap/>
            <w:vAlign w:val="bottom"/>
            <w:hideMark/>
          </w:tcPr>
          <w:p w:rsidR="00115A80" w:rsidRPr="000D1001" w:rsidRDefault="00115A80" w:rsidP="00AE551E">
            <w:pPr>
              <w:jc w:val="right"/>
              <w:rPr>
                <w:color w:val="000000"/>
                <w:sz w:val="16"/>
                <w:szCs w:val="16"/>
              </w:rPr>
            </w:pPr>
            <w:r w:rsidRPr="000D1001">
              <w:rPr>
                <w:color w:val="000000"/>
                <w:sz w:val="16"/>
                <w:szCs w:val="16"/>
              </w:rPr>
              <w:t>44 215,55</w:t>
            </w:r>
          </w:p>
        </w:tc>
        <w:tc>
          <w:tcPr>
            <w:tcW w:w="1072" w:type="dxa"/>
            <w:tcBorders>
              <w:top w:val="nil"/>
              <w:left w:val="nil"/>
              <w:bottom w:val="single" w:sz="8" w:space="0" w:color="auto"/>
              <w:right w:val="single" w:sz="8" w:space="0" w:color="auto"/>
            </w:tcBorders>
            <w:shd w:val="clear" w:color="000000" w:fill="FFFFFF"/>
            <w:noWrap/>
            <w:vAlign w:val="bottom"/>
            <w:hideMark/>
          </w:tcPr>
          <w:p w:rsidR="00115A80" w:rsidRPr="000D1001" w:rsidRDefault="00115A80" w:rsidP="00AE551E">
            <w:pPr>
              <w:jc w:val="right"/>
              <w:rPr>
                <w:color w:val="000000"/>
                <w:sz w:val="16"/>
                <w:szCs w:val="16"/>
              </w:rPr>
            </w:pPr>
            <w:r w:rsidRPr="000D1001">
              <w:rPr>
                <w:color w:val="000000"/>
                <w:sz w:val="16"/>
                <w:szCs w:val="16"/>
              </w:rPr>
              <w:t>26 654,88</w:t>
            </w:r>
          </w:p>
        </w:tc>
        <w:tc>
          <w:tcPr>
            <w:tcW w:w="1072" w:type="dxa"/>
            <w:tcBorders>
              <w:top w:val="nil"/>
              <w:left w:val="nil"/>
              <w:bottom w:val="single" w:sz="8" w:space="0" w:color="auto"/>
              <w:right w:val="single" w:sz="8" w:space="0" w:color="auto"/>
            </w:tcBorders>
            <w:shd w:val="clear" w:color="000000" w:fill="FFFFFF"/>
            <w:noWrap/>
            <w:vAlign w:val="bottom"/>
            <w:hideMark/>
          </w:tcPr>
          <w:p w:rsidR="00115A80" w:rsidRPr="000D1001" w:rsidRDefault="00115A80" w:rsidP="00AE551E">
            <w:pPr>
              <w:jc w:val="right"/>
              <w:rPr>
                <w:color w:val="000000"/>
                <w:sz w:val="16"/>
                <w:szCs w:val="16"/>
              </w:rPr>
            </w:pPr>
            <w:r w:rsidRPr="000D1001">
              <w:rPr>
                <w:color w:val="000000"/>
                <w:sz w:val="16"/>
                <w:szCs w:val="16"/>
              </w:rPr>
              <w:t>22423,32</w:t>
            </w:r>
          </w:p>
        </w:tc>
        <w:tc>
          <w:tcPr>
            <w:tcW w:w="1072" w:type="dxa"/>
            <w:tcBorders>
              <w:top w:val="nil"/>
              <w:left w:val="nil"/>
              <w:bottom w:val="single" w:sz="8" w:space="0" w:color="auto"/>
              <w:right w:val="single" w:sz="8" w:space="0" w:color="auto"/>
            </w:tcBorders>
            <w:shd w:val="clear" w:color="auto" w:fill="auto"/>
            <w:noWrap/>
            <w:vAlign w:val="bottom"/>
            <w:hideMark/>
          </w:tcPr>
          <w:p w:rsidR="00115A80" w:rsidRPr="000D1001" w:rsidRDefault="00115A80" w:rsidP="00AE551E">
            <w:pPr>
              <w:jc w:val="right"/>
              <w:rPr>
                <w:color w:val="000000"/>
                <w:sz w:val="16"/>
                <w:szCs w:val="16"/>
              </w:rPr>
            </w:pPr>
            <w:r w:rsidRPr="000D1001">
              <w:rPr>
                <w:color w:val="000000"/>
                <w:sz w:val="16"/>
                <w:szCs w:val="16"/>
              </w:rPr>
              <w:t>24423,33</w:t>
            </w:r>
          </w:p>
        </w:tc>
        <w:tc>
          <w:tcPr>
            <w:tcW w:w="909" w:type="dxa"/>
            <w:tcBorders>
              <w:top w:val="nil"/>
              <w:left w:val="nil"/>
              <w:bottom w:val="single" w:sz="8" w:space="0" w:color="auto"/>
              <w:right w:val="single" w:sz="8" w:space="0" w:color="auto"/>
            </w:tcBorders>
            <w:shd w:val="clear" w:color="auto" w:fill="auto"/>
            <w:vAlign w:val="bottom"/>
            <w:hideMark/>
          </w:tcPr>
          <w:p w:rsidR="00115A80" w:rsidRPr="000D1001" w:rsidRDefault="00115A80" w:rsidP="00D472A7">
            <w:pPr>
              <w:ind w:right="-108"/>
              <w:jc w:val="center"/>
              <w:rPr>
                <w:color w:val="000000"/>
                <w:sz w:val="16"/>
                <w:szCs w:val="16"/>
              </w:rPr>
            </w:pPr>
            <w:r w:rsidRPr="000D1001">
              <w:rPr>
                <w:color w:val="000000"/>
                <w:sz w:val="16"/>
                <w:szCs w:val="16"/>
              </w:rPr>
              <w:t>-17 560,67</w:t>
            </w:r>
          </w:p>
        </w:tc>
        <w:tc>
          <w:tcPr>
            <w:tcW w:w="565" w:type="dxa"/>
            <w:tcBorders>
              <w:top w:val="nil"/>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60%</w:t>
            </w:r>
          </w:p>
        </w:tc>
        <w:tc>
          <w:tcPr>
            <w:tcW w:w="939" w:type="dxa"/>
            <w:tcBorders>
              <w:top w:val="nil"/>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-4 231,56</w:t>
            </w:r>
          </w:p>
        </w:tc>
        <w:tc>
          <w:tcPr>
            <w:tcW w:w="536" w:type="dxa"/>
            <w:tcBorders>
              <w:top w:val="nil"/>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84%</w:t>
            </w:r>
          </w:p>
        </w:tc>
        <w:tc>
          <w:tcPr>
            <w:tcW w:w="835" w:type="dxa"/>
            <w:tcBorders>
              <w:top w:val="nil"/>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2000,01</w:t>
            </w:r>
          </w:p>
        </w:tc>
        <w:tc>
          <w:tcPr>
            <w:tcW w:w="505" w:type="dxa"/>
            <w:tcBorders>
              <w:top w:val="nil"/>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109%</w:t>
            </w:r>
          </w:p>
        </w:tc>
      </w:tr>
      <w:tr w:rsidR="00115A80" w:rsidRPr="000D1001" w:rsidTr="00D472A7">
        <w:trPr>
          <w:trHeight w:val="475"/>
        </w:trPr>
        <w:tc>
          <w:tcPr>
            <w:tcW w:w="1222" w:type="dxa"/>
            <w:tcBorders>
              <w:top w:val="nil"/>
              <w:left w:val="single" w:sz="8" w:space="0" w:color="auto"/>
              <w:bottom w:val="single" w:sz="8" w:space="0" w:color="auto"/>
              <w:right w:val="nil"/>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Социальная политика</w:t>
            </w:r>
          </w:p>
        </w:tc>
        <w:tc>
          <w:tcPr>
            <w:tcW w:w="1072" w:type="dxa"/>
            <w:tcBorders>
              <w:top w:val="nil"/>
              <w:left w:val="single" w:sz="8" w:space="0" w:color="auto"/>
              <w:bottom w:val="single" w:sz="8" w:space="0" w:color="auto"/>
              <w:right w:val="single" w:sz="8" w:space="0" w:color="auto"/>
            </w:tcBorders>
            <w:shd w:val="clear" w:color="000000" w:fill="FFFFFF"/>
            <w:noWrap/>
            <w:vAlign w:val="bottom"/>
            <w:hideMark/>
          </w:tcPr>
          <w:p w:rsidR="00115A80" w:rsidRPr="000D1001" w:rsidRDefault="00115A80" w:rsidP="00AE551E">
            <w:pPr>
              <w:jc w:val="right"/>
              <w:rPr>
                <w:color w:val="000000"/>
                <w:sz w:val="16"/>
                <w:szCs w:val="16"/>
              </w:rPr>
            </w:pPr>
            <w:r w:rsidRPr="000D1001">
              <w:rPr>
                <w:color w:val="000000"/>
                <w:sz w:val="16"/>
                <w:szCs w:val="16"/>
              </w:rPr>
              <w:t>6 154,85</w:t>
            </w:r>
          </w:p>
        </w:tc>
        <w:tc>
          <w:tcPr>
            <w:tcW w:w="1072" w:type="dxa"/>
            <w:tcBorders>
              <w:top w:val="nil"/>
              <w:left w:val="nil"/>
              <w:bottom w:val="single" w:sz="8" w:space="0" w:color="auto"/>
              <w:right w:val="single" w:sz="8" w:space="0" w:color="auto"/>
            </w:tcBorders>
            <w:shd w:val="clear" w:color="000000" w:fill="FFFFFF"/>
            <w:noWrap/>
            <w:vAlign w:val="bottom"/>
            <w:hideMark/>
          </w:tcPr>
          <w:p w:rsidR="00115A80" w:rsidRPr="000D1001" w:rsidRDefault="00115A80" w:rsidP="00AE551E">
            <w:pPr>
              <w:jc w:val="right"/>
              <w:rPr>
                <w:color w:val="000000"/>
                <w:sz w:val="16"/>
                <w:szCs w:val="16"/>
              </w:rPr>
            </w:pPr>
            <w:r w:rsidRPr="000D1001">
              <w:rPr>
                <w:color w:val="000000"/>
                <w:sz w:val="16"/>
                <w:szCs w:val="16"/>
              </w:rPr>
              <w:t>10 469,70</w:t>
            </w:r>
          </w:p>
        </w:tc>
        <w:tc>
          <w:tcPr>
            <w:tcW w:w="1072" w:type="dxa"/>
            <w:tcBorders>
              <w:top w:val="nil"/>
              <w:left w:val="nil"/>
              <w:bottom w:val="single" w:sz="8" w:space="0" w:color="auto"/>
              <w:right w:val="single" w:sz="8" w:space="0" w:color="auto"/>
            </w:tcBorders>
            <w:shd w:val="clear" w:color="000000" w:fill="FFFFFF"/>
            <w:noWrap/>
            <w:vAlign w:val="bottom"/>
            <w:hideMark/>
          </w:tcPr>
          <w:p w:rsidR="00115A80" w:rsidRPr="000D1001" w:rsidRDefault="00115A80" w:rsidP="00AE551E">
            <w:pPr>
              <w:jc w:val="right"/>
              <w:rPr>
                <w:color w:val="000000"/>
                <w:sz w:val="16"/>
                <w:szCs w:val="16"/>
              </w:rPr>
            </w:pPr>
            <w:r w:rsidRPr="000D1001">
              <w:rPr>
                <w:color w:val="000000"/>
                <w:sz w:val="16"/>
                <w:szCs w:val="16"/>
              </w:rPr>
              <w:t>10757,5</w:t>
            </w:r>
          </w:p>
        </w:tc>
        <w:tc>
          <w:tcPr>
            <w:tcW w:w="1072" w:type="dxa"/>
            <w:tcBorders>
              <w:top w:val="nil"/>
              <w:left w:val="nil"/>
              <w:bottom w:val="single" w:sz="8" w:space="0" w:color="auto"/>
              <w:right w:val="single" w:sz="8" w:space="0" w:color="auto"/>
            </w:tcBorders>
            <w:shd w:val="clear" w:color="auto" w:fill="auto"/>
            <w:noWrap/>
            <w:vAlign w:val="bottom"/>
            <w:hideMark/>
          </w:tcPr>
          <w:p w:rsidR="00115A80" w:rsidRPr="000D1001" w:rsidRDefault="00115A80" w:rsidP="00AE551E">
            <w:pPr>
              <w:jc w:val="right"/>
              <w:rPr>
                <w:color w:val="000000"/>
                <w:sz w:val="16"/>
                <w:szCs w:val="16"/>
              </w:rPr>
            </w:pPr>
            <w:r w:rsidRPr="000D1001">
              <w:rPr>
                <w:color w:val="000000"/>
                <w:sz w:val="16"/>
                <w:szCs w:val="16"/>
              </w:rPr>
              <w:t>14118,1</w:t>
            </w:r>
          </w:p>
        </w:tc>
        <w:tc>
          <w:tcPr>
            <w:tcW w:w="909" w:type="dxa"/>
            <w:tcBorders>
              <w:top w:val="nil"/>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4 314,85</w:t>
            </w:r>
          </w:p>
        </w:tc>
        <w:tc>
          <w:tcPr>
            <w:tcW w:w="565" w:type="dxa"/>
            <w:tcBorders>
              <w:top w:val="nil"/>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170%</w:t>
            </w:r>
          </w:p>
        </w:tc>
        <w:tc>
          <w:tcPr>
            <w:tcW w:w="939" w:type="dxa"/>
            <w:tcBorders>
              <w:top w:val="nil"/>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287,80</w:t>
            </w:r>
          </w:p>
        </w:tc>
        <w:tc>
          <w:tcPr>
            <w:tcW w:w="536" w:type="dxa"/>
            <w:tcBorders>
              <w:top w:val="nil"/>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103%</w:t>
            </w:r>
          </w:p>
        </w:tc>
        <w:tc>
          <w:tcPr>
            <w:tcW w:w="835" w:type="dxa"/>
            <w:tcBorders>
              <w:top w:val="nil"/>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3360,6</w:t>
            </w:r>
          </w:p>
        </w:tc>
        <w:tc>
          <w:tcPr>
            <w:tcW w:w="505" w:type="dxa"/>
            <w:tcBorders>
              <w:top w:val="nil"/>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131%</w:t>
            </w:r>
          </w:p>
        </w:tc>
      </w:tr>
      <w:tr w:rsidR="00115A80" w:rsidRPr="000D1001" w:rsidTr="00D472A7">
        <w:trPr>
          <w:trHeight w:val="684"/>
        </w:trPr>
        <w:tc>
          <w:tcPr>
            <w:tcW w:w="1222" w:type="dxa"/>
            <w:tcBorders>
              <w:top w:val="nil"/>
              <w:left w:val="single" w:sz="8" w:space="0" w:color="auto"/>
              <w:bottom w:val="single" w:sz="8" w:space="0" w:color="auto"/>
              <w:right w:val="nil"/>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Физическая культура и спорт</w:t>
            </w:r>
          </w:p>
        </w:tc>
        <w:tc>
          <w:tcPr>
            <w:tcW w:w="1072" w:type="dxa"/>
            <w:tcBorders>
              <w:top w:val="nil"/>
              <w:left w:val="single" w:sz="8" w:space="0" w:color="auto"/>
              <w:bottom w:val="single" w:sz="8" w:space="0" w:color="auto"/>
              <w:right w:val="single" w:sz="8" w:space="0" w:color="auto"/>
            </w:tcBorders>
            <w:shd w:val="clear" w:color="000000" w:fill="FFFFFF"/>
            <w:noWrap/>
            <w:vAlign w:val="bottom"/>
            <w:hideMark/>
          </w:tcPr>
          <w:p w:rsidR="00115A80" w:rsidRPr="000D1001" w:rsidRDefault="00115A80" w:rsidP="00AE551E">
            <w:pPr>
              <w:jc w:val="right"/>
              <w:rPr>
                <w:color w:val="000000"/>
                <w:sz w:val="16"/>
                <w:szCs w:val="16"/>
              </w:rPr>
            </w:pPr>
            <w:r w:rsidRPr="000D1001">
              <w:rPr>
                <w:color w:val="000000"/>
                <w:sz w:val="16"/>
                <w:szCs w:val="16"/>
              </w:rPr>
              <w:t>25 247,70</w:t>
            </w:r>
          </w:p>
        </w:tc>
        <w:tc>
          <w:tcPr>
            <w:tcW w:w="1072" w:type="dxa"/>
            <w:tcBorders>
              <w:top w:val="nil"/>
              <w:left w:val="nil"/>
              <w:bottom w:val="single" w:sz="8" w:space="0" w:color="auto"/>
              <w:right w:val="single" w:sz="8" w:space="0" w:color="auto"/>
            </w:tcBorders>
            <w:shd w:val="clear" w:color="000000" w:fill="FFFFFF"/>
            <w:noWrap/>
            <w:vAlign w:val="bottom"/>
            <w:hideMark/>
          </w:tcPr>
          <w:p w:rsidR="00115A80" w:rsidRPr="000D1001" w:rsidRDefault="00115A80" w:rsidP="00AE551E">
            <w:pPr>
              <w:jc w:val="right"/>
              <w:rPr>
                <w:color w:val="000000"/>
                <w:sz w:val="16"/>
                <w:szCs w:val="16"/>
              </w:rPr>
            </w:pPr>
            <w:r w:rsidRPr="000D1001">
              <w:rPr>
                <w:color w:val="000000"/>
                <w:sz w:val="16"/>
                <w:szCs w:val="16"/>
              </w:rPr>
              <w:t>25 029,60</w:t>
            </w:r>
          </w:p>
        </w:tc>
        <w:tc>
          <w:tcPr>
            <w:tcW w:w="1072" w:type="dxa"/>
            <w:tcBorders>
              <w:top w:val="nil"/>
              <w:left w:val="nil"/>
              <w:bottom w:val="single" w:sz="8" w:space="0" w:color="auto"/>
              <w:right w:val="single" w:sz="8" w:space="0" w:color="auto"/>
            </w:tcBorders>
            <w:shd w:val="clear" w:color="000000" w:fill="FFFFFF"/>
            <w:noWrap/>
            <w:vAlign w:val="bottom"/>
            <w:hideMark/>
          </w:tcPr>
          <w:p w:rsidR="00115A80" w:rsidRPr="000D1001" w:rsidRDefault="00115A80" w:rsidP="00AE551E">
            <w:pPr>
              <w:jc w:val="right"/>
              <w:rPr>
                <w:color w:val="000000"/>
                <w:sz w:val="16"/>
                <w:szCs w:val="16"/>
              </w:rPr>
            </w:pPr>
            <w:r w:rsidRPr="000D1001">
              <w:rPr>
                <w:color w:val="000000"/>
                <w:sz w:val="16"/>
                <w:szCs w:val="16"/>
              </w:rPr>
              <w:t>22397,96</w:t>
            </w:r>
          </w:p>
        </w:tc>
        <w:tc>
          <w:tcPr>
            <w:tcW w:w="1072" w:type="dxa"/>
            <w:tcBorders>
              <w:top w:val="nil"/>
              <w:left w:val="nil"/>
              <w:bottom w:val="single" w:sz="8" w:space="0" w:color="auto"/>
              <w:right w:val="single" w:sz="8" w:space="0" w:color="auto"/>
            </w:tcBorders>
            <w:shd w:val="clear" w:color="auto" w:fill="auto"/>
            <w:noWrap/>
            <w:vAlign w:val="bottom"/>
            <w:hideMark/>
          </w:tcPr>
          <w:p w:rsidR="00115A80" w:rsidRPr="000D1001" w:rsidRDefault="00115A80" w:rsidP="00AE551E">
            <w:pPr>
              <w:jc w:val="right"/>
              <w:rPr>
                <w:color w:val="000000"/>
                <w:sz w:val="16"/>
                <w:szCs w:val="16"/>
              </w:rPr>
            </w:pPr>
            <w:r>
              <w:rPr>
                <w:color w:val="000000"/>
                <w:sz w:val="16"/>
                <w:szCs w:val="16"/>
              </w:rPr>
              <w:t>23127,12</w:t>
            </w:r>
          </w:p>
        </w:tc>
        <w:tc>
          <w:tcPr>
            <w:tcW w:w="909" w:type="dxa"/>
            <w:tcBorders>
              <w:top w:val="nil"/>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-218,10</w:t>
            </w:r>
          </w:p>
        </w:tc>
        <w:tc>
          <w:tcPr>
            <w:tcW w:w="565" w:type="dxa"/>
            <w:tcBorders>
              <w:top w:val="nil"/>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99%</w:t>
            </w:r>
          </w:p>
        </w:tc>
        <w:tc>
          <w:tcPr>
            <w:tcW w:w="939" w:type="dxa"/>
            <w:tcBorders>
              <w:top w:val="nil"/>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-2 631,64</w:t>
            </w:r>
          </w:p>
        </w:tc>
        <w:tc>
          <w:tcPr>
            <w:tcW w:w="536" w:type="dxa"/>
            <w:tcBorders>
              <w:top w:val="nil"/>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89%</w:t>
            </w:r>
          </w:p>
        </w:tc>
        <w:tc>
          <w:tcPr>
            <w:tcW w:w="835" w:type="dxa"/>
            <w:tcBorders>
              <w:top w:val="nil"/>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729,17</w:t>
            </w:r>
          </w:p>
        </w:tc>
        <w:tc>
          <w:tcPr>
            <w:tcW w:w="505" w:type="dxa"/>
            <w:tcBorders>
              <w:top w:val="nil"/>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103%</w:t>
            </w:r>
          </w:p>
        </w:tc>
      </w:tr>
      <w:tr w:rsidR="00115A80" w:rsidRPr="000D1001" w:rsidTr="00D472A7">
        <w:trPr>
          <w:trHeight w:val="618"/>
        </w:trPr>
        <w:tc>
          <w:tcPr>
            <w:tcW w:w="1222" w:type="dxa"/>
            <w:tcBorders>
              <w:top w:val="nil"/>
              <w:left w:val="single" w:sz="8" w:space="0" w:color="auto"/>
              <w:bottom w:val="single" w:sz="8" w:space="0" w:color="auto"/>
              <w:right w:val="nil"/>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Средства массовой информации</w:t>
            </w:r>
          </w:p>
        </w:tc>
        <w:tc>
          <w:tcPr>
            <w:tcW w:w="1072" w:type="dxa"/>
            <w:tcBorders>
              <w:top w:val="nil"/>
              <w:left w:val="single" w:sz="8" w:space="0" w:color="auto"/>
              <w:bottom w:val="single" w:sz="8" w:space="0" w:color="auto"/>
              <w:right w:val="single" w:sz="8" w:space="0" w:color="auto"/>
            </w:tcBorders>
            <w:shd w:val="clear" w:color="000000" w:fill="FFFFFF"/>
            <w:noWrap/>
            <w:vAlign w:val="bottom"/>
            <w:hideMark/>
          </w:tcPr>
          <w:p w:rsidR="00115A80" w:rsidRPr="000D1001" w:rsidRDefault="00115A80" w:rsidP="00AE551E">
            <w:pPr>
              <w:jc w:val="right"/>
              <w:rPr>
                <w:color w:val="000000"/>
                <w:sz w:val="16"/>
                <w:szCs w:val="16"/>
              </w:rPr>
            </w:pPr>
            <w:r w:rsidRPr="000D1001">
              <w:rPr>
                <w:color w:val="000000"/>
                <w:sz w:val="16"/>
                <w:szCs w:val="16"/>
              </w:rPr>
              <w:t>426,51</w:t>
            </w:r>
          </w:p>
        </w:tc>
        <w:tc>
          <w:tcPr>
            <w:tcW w:w="1072" w:type="dxa"/>
            <w:tcBorders>
              <w:top w:val="nil"/>
              <w:left w:val="nil"/>
              <w:bottom w:val="single" w:sz="8" w:space="0" w:color="auto"/>
              <w:right w:val="single" w:sz="8" w:space="0" w:color="auto"/>
            </w:tcBorders>
            <w:shd w:val="clear" w:color="000000" w:fill="FFFFFF"/>
            <w:noWrap/>
            <w:vAlign w:val="bottom"/>
            <w:hideMark/>
          </w:tcPr>
          <w:p w:rsidR="00115A80" w:rsidRPr="000D1001" w:rsidRDefault="00115A80" w:rsidP="00AE551E">
            <w:pPr>
              <w:jc w:val="right"/>
              <w:rPr>
                <w:color w:val="000000"/>
                <w:sz w:val="16"/>
                <w:szCs w:val="16"/>
              </w:rPr>
            </w:pPr>
            <w:r w:rsidRPr="000D1001">
              <w:rPr>
                <w:color w:val="000000"/>
                <w:sz w:val="16"/>
                <w:szCs w:val="16"/>
              </w:rPr>
              <w:t>500,00</w:t>
            </w:r>
          </w:p>
        </w:tc>
        <w:tc>
          <w:tcPr>
            <w:tcW w:w="1072" w:type="dxa"/>
            <w:tcBorders>
              <w:top w:val="nil"/>
              <w:left w:val="nil"/>
              <w:bottom w:val="single" w:sz="8" w:space="0" w:color="auto"/>
              <w:right w:val="single" w:sz="8" w:space="0" w:color="auto"/>
            </w:tcBorders>
            <w:shd w:val="clear" w:color="000000" w:fill="FFFFFF"/>
            <w:noWrap/>
            <w:vAlign w:val="bottom"/>
            <w:hideMark/>
          </w:tcPr>
          <w:p w:rsidR="00115A80" w:rsidRPr="000D1001" w:rsidRDefault="00115A80" w:rsidP="00AE551E">
            <w:pPr>
              <w:jc w:val="right"/>
              <w:rPr>
                <w:color w:val="000000"/>
                <w:sz w:val="16"/>
                <w:szCs w:val="16"/>
              </w:rPr>
            </w:pPr>
            <w:r w:rsidRPr="000D1001">
              <w:rPr>
                <w:color w:val="000000"/>
                <w:sz w:val="16"/>
                <w:szCs w:val="16"/>
              </w:rPr>
              <w:t>300</w:t>
            </w:r>
          </w:p>
        </w:tc>
        <w:tc>
          <w:tcPr>
            <w:tcW w:w="1072" w:type="dxa"/>
            <w:tcBorders>
              <w:top w:val="nil"/>
              <w:left w:val="nil"/>
              <w:bottom w:val="single" w:sz="8" w:space="0" w:color="auto"/>
              <w:right w:val="single" w:sz="8" w:space="0" w:color="auto"/>
            </w:tcBorders>
            <w:shd w:val="clear" w:color="auto" w:fill="auto"/>
            <w:noWrap/>
            <w:vAlign w:val="bottom"/>
            <w:hideMark/>
          </w:tcPr>
          <w:p w:rsidR="00115A80" w:rsidRPr="000D1001" w:rsidRDefault="00115A80" w:rsidP="00AE551E">
            <w:pPr>
              <w:jc w:val="right"/>
              <w:rPr>
                <w:color w:val="000000"/>
                <w:sz w:val="16"/>
                <w:szCs w:val="16"/>
              </w:rPr>
            </w:pPr>
            <w:r w:rsidRPr="000D1001">
              <w:rPr>
                <w:color w:val="000000"/>
                <w:sz w:val="16"/>
                <w:szCs w:val="16"/>
              </w:rPr>
              <w:t>200</w:t>
            </w:r>
          </w:p>
        </w:tc>
        <w:tc>
          <w:tcPr>
            <w:tcW w:w="909" w:type="dxa"/>
            <w:tcBorders>
              <w:top w:val="nil"/>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73,49</w:t>
            </w:r>
          </w:p>
        </w:tc>
        <w:tc>
          <w:tcPr>
            <w:tcW w:w="565" w:type="dxa"/>
            <w:tcBorders>
              <w:top w:val="nil"/>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117%</w:t>
            </w:r>
          </w:p>
        </w:tc>
        <w:tc>
          <w:tcPr>
            <w:tcW w:w="939" w:type="dxa"/>
            <w:tcBorders>
              <w:top w:val="nil"/>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-200,00</w:t>
            </w:r>
          </w:p>
        </w:tc>
        <w:tc>
          <w:tcPr>
            <w:tcW w:w="536" w:type="dxa"/>
            <w:tcBorders>
              <w:top w:val="nil"/>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60%</w:t>
            </w:r>
          </w:p>
        </w:tc>
        <w:tc>
          <w:tcPr>
            <w:tcW w:w="835" w:type="dxa"/>
            <w:tcBorders>
              <w:top w:val="nil"/>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-100</w:t>
            </w:r>
          </w:p>
        </w:tc>
        <w:tc>
          <w:tcPr>
            <w:tcW w:w="505" w:type="dxa"/>
            <w:tcBorders>
              <w:top w:val="nil"/>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67%</w:t>
            </w:r>
          </w:p>
        </w:tc>
      </w:tr>
      <w:tr w:rsidR="00115A80" w:rsidRPr="000D1001" w:rsidTr="00D472A7">
        <w:trPr>
          <w:trHeight w:val="882"/>
        </w:trPr>
        <w:tc>
          <w:tcPr>
            <w:tcW w:w="1222" w:type="dxa"/>
            <w:tcBorders>
              <w:top w:val="nil"/>
              <w:left w:val="single" w:sz="8" w:space="0" w:color="auto"/>
              <w:bottom w:val="single" w:sz="8" w:space="0" w:color="auto"/>
              <w:right w:val="nil"/>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Обслуживание государственного муниципального долга</w:t>
            </w:r>
          </w:p>
        </w:tc>
        <w:tc>
          <w:tcPr>
            <w:tcW w:w="1072" w:type="dxa"/>
            <w:tcBorders>
              <w:top w:val="nil"/>
              <w:left w:val="single" w:sz="8" w:space="0" w:color="auto"/>
              <w:bottom w:val="single" w:sz="8" w:space="0" w:color="auto"/>
              <w:right w:val="single" w:sz="8" w:space="0" w:color="auto"/>
            </w:tcBorders>
            <w:shd w:val="clear" w:color="000000" w:fill="FFFFFF"/>
            <w:noWrap/>
            <w:vAlign w:val="bottom"/>
            <w:hideMark/>
          </w:tcPr>
          <w:p w:rsidR="00115A80" w:rsidRPr="000D1001" w:rsidRDefault="00115A80" w:rsidP="00AE551E">
            <w:pPr>
              <w:jc w:val="right"/>
              <w:rPr>
                <w:color w:val="000000"/>
                <w:sz w:val="16"/>
                <w:szCs w:val="16"/>
              </w:rPr>
            </w:pPr>
            <w:r w:rsidRPr="000D1001">
              <w:rPr>
                <w:color w:val="000000"/>
                <w:sz w:val="16"/>
                <w:szCs w:val="16"/>
              </w:rPr>
              <w:t>7,96</w:t>
            </w:r>
          </w:p>
        </w:tc>
        <w:tc>
          <w:tcPr>
            <w:tcW w:w="1072" w:type="dxa"/>
            <w:tcBorders>
              <w:top w:val="nil"/>
              <w:left w:val="nil"/>
              <w:bottom w:val="single" w:sz="8" w:space="0" w:color="auto"/>
              <w:right w:val="single" w:sz="8" w:space="0" w:color="auto"/>
            </w:tcBorders>
            <w:shd w:val="clear" w:color="000000" w:fill="FFFFFF"/>
            <w:noWrap/>
            <w:vAlign w:val="bottom"/>
            <w:hideMark/>
          </w:tcPr>
          <w:p w:rsidR="00115A80" w:rsidRPr="000D1001" w:rsidRDefault="00115A80" w:rsidP="00AE551E">
            <w:pPr>
              <w:jc w:val="right"/>
              <w:rPr>
                <w:color w:val="000000"/>
                <w:sz w:val="16"/>
                <w:szCs w:val="16"/>
              </w:rPr>
            </w:pPr>
            <w:r w:rsidRPr="000D1001">
              <w:rPr>
                <w:color w:val="000000"/>
                <w:sz w:val="16"/>
                <w:szCs w:val="16"/>
              </w:rPr>
              <w:t>5,23</w:t>
            </w:r>
          </w:p>
        </w:tc>
        <w:tc>
          <w:tcPr>
            <w:tcW w:w="1072" w:type="dxa"/>
            <w:tcBorders>
              <w:top w:val="nil"/>
              <w:left w:val="nil"/>
              <w:bottom w:val="single" w:sz="8" w:space="0" w:color="auto"/>
              <w:right w:val="single" w:sz="8" w:space="0" w:color="auto"/>
            </w:tcBorders>
            <w:shd w:val="clear" w:color="000000" w:fill="FFFFFF"/>
            <w:noWrap/>
            <w:vAlign w:val="bottom"/>
            <w:hideMark/>
          </w:tcPr>
          <w:p w:rsidR="00115A80" w:rsidRPr="000D1001" w:rsidRDefault="00115A80" w:rsidP="00AE551E">
            <w:pPr>
              <w:jc w:val="right"/>
              <w:rPr>
                <w:color w:val="000000"/>
                <w:sz w:val="16"/>
                <w:szCs w:val="16"/>
              </w:rPr>
            </w:pPr>
            <w:r w:rsidRPr="000D1001">
              <w:rPr>
                <w:color w:val="000000"/>
                <w:sz w:val="16"/>
                <w:szCs w:val="16"/>
              </w:rPr>
              <w:t>2,49</w:t>
            </w:r>
          </w:p>
        </w:tc>
        <w:tc>
          <w:tcPr>
            <w:tcW w:w="1072" w:type="dxa"/>
            <w:tcBorders>
              <w:top w:val="nil"/>
              <w:left w:val="nil"/>
              <w:bottom w:val="single" w:sz="8" w:space="0" w:color="auto"/>
              <w:right w:val="single" w:sz="8" w:space="0" w:color="auto"/>
            </w:tcBorders>
            <w:shd w:val="clear" w:color="auto" w:fill="auto"/>
            <w:noWrap/>
            <w:vAlign w:val="bottom"/>
            <w:hideMark/>
          </w:tcPr>
          <w:p w:rsidR="00115A80" w:rsidRPr="000D1001" w:rsidRDefault="00115A80" w:rsidP="00AE551E">
            <w:pPr>
              <w:jc w:val="right"/>
              <w:rPr>
                <w:color w:val="000000"/>
                <w:sz w:val="16"/>
                <w:szCs w:val="16"/>
              </w:rPr>
            </w:pPr>
            <w:r w:rsidRPr="000D1001">
              <w:rPr>
                <w:color w:val="000000"/>
                <w:sz w:val="16"/>
                <w:szCs w:val="16"/>
              </w:rPr>
              <w:t>0</w:t>
            </w:r>
            <w:r>
              <w:rPr>
                <w:color w:val="000000"/>
                <w:sz w:val="16"/>
                <w:szCs w:val="16"/>
              </w:rPr>
              <w:t>,00</w:t>
            </w:r>
          </w:p>
        </w:tc>
        <w:tc>
          <w:tcPr>
            <w:tcW w:w="909" w:type="dxa"/>
            <w:tcBorders>
              <w:top w:val="nil"/>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-2,73</w:t>
            </w:r>
          </w:p>
        </w:tc>
        <w:tc>
          <w:tcPr>
            <w:tcW w:w="565" w:type="dxa"/>
            <w:tcBorders>
              <w:top w:val="nil"/>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66%</w:t>
            </w:r>
          </w:p>
        </w:tc>
        <w:tc>
          <w:tcPr>
            <w:tcW w:w="939" w:type="dxa"/>
            <w:tcBorders>
              <w:top w:val="nil"/>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-2,74</w:t>
            </w:r>
          </w:p>
        </w:tc>
        <w:tc>
          <w:tcPr>
            <w:tcW w:w="536" w:type="dxa"/>
            <w:tcBorders>
              <w:top w:val="nil"/>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48%</w:t>
            </w:r>
          </w:p>
        </w:tc>
        <w:tc>
          <w:tcPr>
            <w:tcW w:w="835" w:type="dxa"/>
            <w:tcBorders>
              <w:top w:val="nil"/>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-2,49</w:t>
            </w:r>
          </w:p>
        </w:tc>
        <w:tc>
          <w:tcPr>
            <w:tcW w:w="505" w:type="dxa"/>
            <w:tcBorders>
              <w:top w:val="nil"/>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0%</w:t>
            </w:r>
          </w:p>
        </w:tc>
      </w:tr>
      <w:tr w:rsidR="00115A80" w:rsidRPr="000D1001" w:rsidTr="00D472A7">
        <w:trPr>
          <w:trHeight w:val="965"/>
        </w:trPr>
        <w:tc>
          <w:tcPr>
            <w:tcW w:w="1222" w:type="dxa"/>
            <w:tcBorders>
              <w:top w:val="nil"/>
              <w:left w:val="single" w:sz="8" w:space="0" w:color="auto"/>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Межбюджетные трансферты общего характера бюджетам бюджетной системы РФ</w:t>
            </w:r>
          </w:p>
        </w:tc>
        <w:tc>
          <w:tcPr>
            <w:tcW w:w="1072" w:type="dxa"/>
            <w:tcBorders>
              <w:top w:val="nil"/>
              <w:left w:val="nil"/>
              <w:bottom w:val="single" w:sz="8" w:space="0" w:color="auto"/>
              <w:right w:val="single" w:sz="8" w:space="0" w:color="auto"/>
            </w:tcBorders>
            <w:shd w:val="clear" w:color="000000" w:fill="FFFFFF"/>
            <w:noWrap/>
            <w:vAlign w:val="bottom"/>
            <w:hideMark/>
          </w:tcPr>
          <w:p w:rsidR="00115A80" w:rsidRPr="000D1001" w:rsidRDefault="00115A80" w:rsidP="00AE551E">
            <w:pPr>
              <w:jc w:val="right"/>
              <w:rPr>
                <w:color w:val="000000"/>
                <w:sz w:val="16"/>
                <w:szCs w:val="16"/>
              </w:rPr>
            </w:pPr>
            <w:r w:rsidRPr="000D1001">
              <w:rPr>
                <w:color w:val="000000"/>
                <w:sz w:val="16"/>
                <w:szCs w:val="16"/>
              </w:rPr>
              <w:t>47 030,67</w:t>
            </w:r>
          </w:p>
        </w:tc>
        <w:tc>
          <w:tcPr>
            <w:tcW w:w="1072" w:type="dxa"/>
            <w:tcBorders>
              <w:top w:val="nil"/>
              <w:left w:val="nil"/>
              <w:bottom w:val="single" w:sz="8" w:space="0" w:color="auto"/>
              <w:right w:val="single" w:sz="8" w:space="0" w:color="auto"/>
            </w:tcBorders>
            <w:shd w:val="clear" w:color="000000" w:fill="FFFFFF"/>
            <w:noWrap/>
            <w:vAlign w:val="bottom"/>
            <w:hideMark/>
          </w:tcPr>
          <w:p w:rsidR="00115A80" w:rsidRPr="000D1001" w:rsidRDefault="00115A80" w:rsidP="00AE551E">
            <w:pPr>
              <w:jc w:val="right"/>
              <w:rPr>
                <w:color w:val="000000"/>
                <w:sz w:val="16"/>
                <w:szCs w:val="16"/>
              </w:rPr>
            </w:pPr>
            <w:r w:rsidRPr="000D1001">
              <w:rPr>
                <w:color w:val="000000"/>
                <w:sz w:val="16"/>
                <w:szCs w:val="16"/>
              </w:rPr>
              <w:t>58 285,34</w:t>
            </w:r>
          </w:p>
        </w:tc>
        <w:tc>
          <w:tcPr>
            <w:tcW w:w="1072" w:type="dxa"/>
            <w:tcBorders>
              <w:top w:val="nil"/>
              <w:left w:val="nil"/>
              <w:bottom w:val="single" w:sz="8" w:space="0" w:color="auto"/>
              <w:right w:val="single" w:sz="8" w:space="0" w:color="auto"/>
            </w:tcBorders>
            <w:shd w:val="clear" w:color="000000" w:fill="FFFFFF"/>
            <w:noWrap/>
            <w:vAlign w:val="bottom"/>
            <w:hideMark/>
          </w:tcPr>
          <w:p w:rsidR="00115A80" w:rsidRPr="000D1001" w:rsidRDefault="00115A80" w:rsidP="00AE551E">
            <w:pPr>
              <w:jc w:val="right"/>
              <w:rPr>
                <w:color w:val="000000"/>
                <w:sz w:val="16"/>
                <w:szCs w:val="16"/>
              </w:rPr>
            </w:pPr>
            <w:r w:rsidRPr="000D1001">
              <w:rPr>
                <w:color w:val="000000"/>
                <w:sz w:val="16"/>
                <w:szCs w:val="16"/>
              </w:rPr>
              <w:t>56393</w:t>
            </w:r>
          </w:p>
        </w:tc>
        <w:tc>
          <w:tcPr>
            <w:tcW w:w="1072" w:type="dxa"/>
            <w:tcBorders>
              <w:top w:val="nil"/>
              <w:left w:val="nil"/>
              <w:bottom w:val="single" w:sz="8" w:space="0" w:color="auto"/>
              <w:right w:val="single" w:sz="8" w:space="0" w:color="auto"/>
            </w:tcBorders>
            <w:shd w:val="clear" w:color="auto" w:fill="auto"/>
            <w:noWrap/>
            <w:vAlign w:val="bottom"/>
            <w:hideMark/>
          </w:tcPr>
          <w:p w:rsidR="00115A80" w:rsidRPr="000D1001" w:rsidRDefault="00115A80" w:rsidP="00AE551E">
            <w:pPr>
              <w:jc w:val="right"/>
              <w:rPr>
                <w:color w:val="000000"/>
                <w:sz w:val="16"/>
                <w:szCs w:val="16"/>
              </w:rPr>
            </w:pPr>
            <w:r w:rsidRPr="000D1001">
              <w:rPr>
                <w:color w:val="000000"/>
                <w:sz w:val="16"/>
                <w:szCs w:val="16"/>
              </w:rPr>
              <w:t>33384,6</w:t>
            </w:r>
          </w:p>
        </w:tc>
        <w:tc>
          <w:tcPr>
            <w:tcW w:w="909" w:type="dxa"/>
            <w:tcBorders>
              <w:top w:val="nil"/>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11 254,67</w:t>
            </w:r>
          </w:p>
        </w:tc>
        <w:tc>
          <w:tcPr>
            <w:tcW w:w="565" w:type="dxa"/>
            <w:tcBorders>
              <w:top w:val="nil"/>
              <w:left w:val="nil"/>
              <w:bottom w:val="nil"/>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124%</w:t>
            </w:r>
          </w:p>
        </w:tc>
        <w:tc>
          <w:tcPr>
            <w:tcW w:w="939" w:type="dxa"/>
            <w:tcBorders>
              <w:top w:val="nil"/>
              <w:left w:val="nil"/>
              <w:bottom w:val="nil"/>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-1 892,34</w:t>
            </w:r>
          </w:p>
        </w:tc>
        <w:tc>
          <w:tcPr>
            <w:tcW w:w="536" w:type="dxa"/>
            <w:tcBorders>
              <w:top w:val="nil"/>
              <w:left w:val="nil"/>
              <w:bottom w:val="nil"/>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97%</w:t>
            </w:r>
          </w:p>
        </w:tc>
        <w:tc>
          <w:tcPr>
            <w:tcW w:w="835" w:type="dxa"/>
            <w:tcBorders>
              <w:top w:val="nil"/>
              <w:left w:val="nil"/>
              <w:bottom w:val="nil"/>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-23008,4</w:t>
            </w:r>
          </w:p>
        </w:tc>
        <w:tc>
          <w:tcPr>
            <w:tcW w:w="505" w:type="dxa"/>
            <w:tcBorders>
              <w:top w:val="nil"/>
              <w:left w:val="nil"/>
              <w:bottom w:val="nil"/>
              <w:right w:val="single" w:sz="8" w:space="0" w:color="auto"/>
            </w:tcBorders>
            <w:shd w:val="clear" w:color="auto" w:fill="auto"/>
            <w:vAlign w:val="bottom"/>
            <w:hideMark/>
          </w:tcPr>
          <w:p w:rsidR="00115A80" w:rsidRPr="000D1001" w:rsidRDefault="00115A80" w:rsidP="00AE551E">
            <w:pPr>
              <w:jc w:val="center"/>
              <w:rPr>
                <w:color w:val="000000"/>
                <w:sz w:val="16"/>
                <w:szCs w:val="16"/>
              </w:rPr>
            </w:pPr>
            <w:r w:rsidRPr="000D1001">
              <w:rPr>
                <w:color w:val="000000"/>
                <w:sz w:val="16"/>
                <w:szCs w:val="16"/>
              </w:rPr>
              <w:t>59%</w:t>
            </w:r>
          </w:p>
        </w:tc>
      </w:tr>
      <w:tr w:rsidR="00115A80" w:rsidRPr="000D1001" w:rsidTr="00D472A7">
        <w:trPr>
          <w:trHeight w:val="312"/>
        </w:trPr>
        <w:tc>
          <w:tcPr>
            <w:tcW w:w="1222" w:type="dxa"/>
            <w:tcBorders>
              <w:top w:val="nil"/>
              <w:left w:val="single" w:sz="8" w:space="0" w:color="auto"/>
              <w:bottom w:val="single" w:sz="8" w:space="0" w:color="auto"/>
              <w:right w:val="single" w:sz="8" w:space="0" w:color="auto"/>
            </w:tcBorders>
            <w:shd w:val="clear" w:color="auto" w:fill="auto"/>
            <w:vAlign w:val="bottom"/>
            <w:hideMark/>
          </w:tcPr>
          <w:p w:rsidR="00115A80" w:rsidRPr="00DB3483" w:rsidRDefault="00115A80" w:rsidP="00AE551E">
            <w:pPr>
              <w:jc w:val="both"/>
              <w:rPr>
                <w:bCs/>
                <w:color w:val="000000"/>
                <w:sz w:val="16"/>
                <w:szCs w:val="16"/>
              </w:rPr>
            </w:pPr>
            <w:r w:rsidRPr="00DB3483">
              <w:rPr>
                <w:bCs/>
                <w:color w:val="000000"/>
                <w:sz w:val="16"/>
                <w:szCs w:val="16"/>
              </w:rPr>
              <w:t>Условно-утвержденные расходы</w:t>
            </w:r>
          </w:p>
        </w:tc>
        <w:tc>
          <w:tcPr>
            <w:tcW w:w="1072" w:type="dxa"/>
            <w:tcBorders>
              <w:top w:val="nil"/>
              <w:left w:val="nil"/>
              <w:bottom w:val="single" w:sz="8" w:space="0" w:color="auto"/>
              <w:right w:val="single" w:sz="8" w:space="0" w:color="auto"/>
            </w:tcBorders>
            <w:shd w:val="clear" w:color="000000" w:fill="FFFFFF"/>
            <w:vAlign w:val="bottom"/>
            <w:hideMark/>
          </w:tcPr>
          <w:p w:rsidR="00115A80" w:rsidRPr="00DB3483" w:rsidRDefault="00115A80" w:rsidP="00AE551E">
            <w:pPr>
              <w:jc w:val="center"/>
              <w:rPr>
                <w:bCs/>
                <w:color w:val="000000"/>
                <w:sz w:val="16"/>
                <w:szCs w:val="16"/>
              </w:rPr>
            </w:pPr>
            <w:r w:rsidRPr="00DB3483">
              <w:rPr>
                <w:bCs/>
                <w:color w:val="000000"/>
                <w:sz w:val="16"/>
                <w:szCs w:val="16"/>
              </w:rPr>
              <w:t>0,00</w:t>
            </w:r>
          </w:p>
        </w:tc>
        <w:tc>
          <w:tcPr>
            <w:tcW w:w="1072" w:type="dxa"/>
            <w:tcBorders>
              <w:top w:val="nil"/>
              <w:left w:val="nil"/>
              <w:bottom w:val="single" w:sz="8" w:space="0" w:color="auto"/>
              <w:right w:val="single" w:sz="8" w:space="0" w:color="auto"/>
            </w:tcBorders>
            <w:shd w:val="clear" w:color="auto" w:fill="auto"/>
            <w:vAlign w:val="bottom"/>
            <w:hideMark/>
          </w:tcPr>
          <w:p w:rsidR="00115A80" w:rsidRPr="00DB3483" w:rsidRDefault="00115A80" w:rsidP="00AE551E">
            <w:pPr>
              <w:jc w:val="center"/>
              <w:rPr>
                <w:bCs/>
                <w:color w:val="000000"/>
                <w:sz w:val="16"/>
                <w:szCs w:val="16"/>
              </w:rPr>
            </w:pPr>
            <w:r w:rsidRPr="00DB3483">
              <w:rPr>
                <w:bCs/>
                <w:color w:val="000000"/>
                <w:sz w:val="16"/>
                <w:szCs w:val="16"/>
              </w:rPr>
              <w:t>0,00</w:t>
            </w:r>
          </w:p>
        </w:tc>
        <w:tc>
          <w:tcPr>
            <w:tcW w:w="1072" w:type="dxa"/>
            <w:tcBorders>
              <w:top w:val="nil"/>
              <w:left w:val="nil"/>
              <w:bottom w:val="single" w:sz="8" w:space="0" w:color="auto"/>
              <w:right w:val="single" w:sz="8" w:space="0" w:color="auto"/>
            </w:tcBorders>
            <w:shd w:val="clear" w:color="auto" w:fill="auto"/>
            <w:vAlign w:val="bottom"/>
            <w:hideMark/>
          </w:tcPr>
          <w:p w:rsidR="00115A80" w:rsidRPr="00DB3483" w:rsidRDefault="00115A80" w:rsidP="00AE551E">
            <w:pPr>
              <w:jc w:val="center"/>
              <w:rPr>
                <w:bCs/>
                <w:color w:val="000000"/>
                <w:sz w:val="16"/>
                <w:szCs w:val="16"/>
              </w:rPr>
            </w:pPr>
            <w:r w:rsidRPr="00DB3483">
              <w:rPr>
                <w:bCs/>
                <w:color w:val="000000"/>
                <w:sz w:val="16"/>
                <w:szCs w:val="16"/>
              </w:rPr>
              <w:t>9 949,39</w:t>
            </w:r>
          </w:p>
        </w:tc>
        <w:tc>
          <w:tcPr>
            <w:tcW w:w="1072" w:type="dxa"/>
            <w:tcBorders>
              <w:top w:val="nil"/>
              <w:left w:val="nil"/>
              <w:bottom w:val="single" w:sz="8" w:space="0" w:color="auto"/>
              <w:right w:val="single" w:sz="8" w:space="0" w:color="auto"/>
            </w:tcBorders>
            <w:shd w:val="clear" w:color="auto" w:fill="auto"/>
            <w:vAlign w:val="bottom"/>
            <w:hideMark/>
          </w:tcPr>
          <w:p w:rsidR="00115A80" w:rsidRPr="00DB3483" w:rsidRDefault="00115A80" w:rsidP="00AE551E">
            <w:pPr>
              <w:jc w:val="center"/>
              <w:rPr>
                <w:bCs/>
                <w:color w:val="000000"/>
                <w:sz w:val="16"/>
                <w:szCs w:val="16"/>
              </w:rPr>
            </w:pPr>
            <w:r w:rsidRPr="00DB3483">
              <w:rPr>
                <w:bCs/>
                <w:color w:val="000000"/>
                <w:sz w:val="16"/>
                <w:szCs w:val="16"/>
              </w:rPr>
              <w:t>20 769,27</w:t>
            </w:r>
          </w:p>
        </w:tc>
        <w:tc>
          <w:tcPr>
            <w:tcW w:w="909" w:type="dxa"/>
            <w:tcBorders>
              <w:top w:val="nil"/>
              <w:left w:val="nil"/>
              <w:bottom w:val="single" w:sz="8" w:space="0" w:color="auto"/>
              <w:right w:val="single" w:sz="8" w:space="0" w:color="auto"/>
            </w:tcBorders>
            <w:shd w:val="clear" w:color="auto" w:fill="auto"/>
            <w:vAlign w:val="bottom"/>
            <w:hideMark/>
          </w:tcPr>
          <w:p w:rsidR="00115A80" w:rsidRPr="000D1001" w:rsidRDefault="00115A80" w:rsidP="00AE551E">
            <w:pPr>
              <w:jc w:val="both"/>
              <w:rPr>
                <w:color w:val="000000"/>
                <w:sz w:val="16"/>
                <w:szCs w:val="16"/>
              </w:rPr>
            </w:pPr>
            <w:r>
              <w:rPr>
                <w:color w:val="000000"/>
                <w:sz w:val="16"/>
                <w:szCs w:val="16"/>
              </w:rPr>
              <w:t>-</w:t>
            </w:r>
          </w:p>
        </w:tc>
        <w:tc>
          <w:tcPr>
            <w:tcW w:w="565" w:type="dxa"/>
            <w:tcBorders>
              <w:top w:val="single" w:sz="8" w:space="0" w:color="auto"/>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Pr>
                <w:color w:val="000000"/>
                <w:sz w:val="16"/>
                <w:szCs w:val="16"/>
              </w:rPr>
              <w:t>-</w:t>
            </w:r>
          </w:p>
        </w:tc>
        <w:tc>
          <w:tcPr>
            <w:tcW w:w="939" w:type="dxa"/>
            <w:tcBorders>
              <w:top w:val="single" w:sz="8" w:space="0" w:color="auto"/>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Pr>
                <w:color w:val="000000"/>
                <w:sz w:val="16"/>
                <w:szCs w:val="16"/>
              </w:rPr>
              <w:t>9 949,39</w:t>
            </w:r>
          </w:p>
        </w:tc>
        <w:tc>
          <w:tcPr>
            <w:tcW w:w="536" w:type="dxa"/>
            <w:tcBorders>
              <w:top w:val="single" w:sz="8" w:space="0" w:color="auto"/>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Pr>
                <w:color w:val="000000"/>
                <w:sz w:val="16"/>
                <w:szCs w:val="16"/>
              </w:rPr>
              <w:t>-</w:t>
            </w:r>
          </w:p>
        </w:tc>
        <w:tc>
          <w:tcPr>
            <w:tcW w:w="835" w:type="dxa"/>
            <w:tcBorders>
              <w:top w:val="single" w:sz="8" w:space="0" w:color="auto"/>
              <w:left w:val="nil"/>
              <w:bottom w:val="single" w:sz="8" w:space="0" w:color="auto"/>
              <w:right w:val="single" w:sz="8" w:space="0" w:color="auto"/>
            </w:tcBorders>
            <w:shd w:val="clear" w:color="auto" w:fill="auto"/>
            <w:vAlign w:val="bottom"/>
            <w:hideMark/>
          </w:tcPr>
          <w:p w:rsidR="00115A80" w:rsidRPr="000D1001" w:rsidRDefault="00115A80" w:rsidP="00D472A7">
            <w:pPr>
              <w:ind w:right="-68"/>
              <w:jc w:val="both"/>
              <w:rPr>
                <w:color w:val="000000"/>
                <w:sz w:val="16"/>
                <w:szCs w:val="16"/>
              </w:rPr>
            </w:pPr>
            <w:r>
              <w:rPr>
                <w:color w:val="000000"/>
                <w:sz w:val="16"/>
                <w:szCs w:val="16"/>
              </w:rPr>
              <w:t>10 819,88</w:t>
            </w:r>
          </w:p>
        </w:tc>
        <w:tc>
          <w:tcPr>
            <w:tcW w:w="505" w:type="dxa"/>
            <w:tcBorders>
              <w:top w:val="single" w:sz="8" w:space="0" w:color="auto"/>
              <w:left w:val="nil"/>
              <w:bottom w:val="single" w:sz="8" w:space="0" w:color="auto"/>
              <w:right w:val="single" w:sz="8" w:space="0" w:color="auto"/>
            </w:tcBorders>
            <w:shd w:val="clear" w:color="auto" w:fill="auto"/>
            <w:vAlign w:val="bottom"/>
            <w:hideMark/>
          </w:tcPr>
          <w:p w:rsidR="00115A80" w:rsidRPr="000D1001" w:rsidRDefault="00115A80" w:rsidP="00AE551E">
            <w:pPr>
              <w:jc w:val="center"/>
              <w:rPr>
                <w:color w:val="000000"/>
                <w:sz w:val="16"/>
                <w:szCs w:val="16"/>
              </w:rPr>
            </w:pPr>
            <w:r>
              <w:rPr>
                <w:color w:val="000000"/>
                <w:sz w:val="16"/>
                <w:szCs w:val="16"/>
              </w:rPr>
              <w:t>208%</w:t>
            </w:r>
          </w:p>
        </w:tc>
      </w:tr>
      <w:tr w:rsidR="00115A80" w:rsidRPr="000B3E5B" w:rsidTr="00D472A7">
        <w:trPr>
          <w:trHeight w:val="312"/>
        </w:trPr>
        <w:tc>
          <w:tcPr>
            <w:tcW w:w="1222" w:type="dxa"/>
            <w:tcBorders>
              <w:top w:val="nil"/>
              <w:left w:val="single" w:sz="8" w:space="0" w:color="auto"/>
              <w:bottom w:val="single" w:sz="8" w:space="0" w:color="auto"/>
              <w:right w:val="single" w:sz="8" w:space="0" w:color="auto"/>
            </w:tcBorders>
            <w:shd w:val="clear" w:color="auto" w:fill="auto"/>
            <w:vAlign w:val="bottom"/>
            <w:hideMark/>
          </w:tcPr>
          <w:p w:rsidR="00115A80" w:rsidRPr="004F15BD" w:rsidRDefault="00115A80" w:rsidP="00AE551E">
            <w:pPr>
              <w:jc w:val="center"/>
              <w:rPr>
                <w:b/>
                <w:bCs/>
                <w:color w:val="000000"/>
                <w:sz w:val="16"/>
                <w:szCs w:val="16"/>
              </w:rPr>
            </w:pPr>
            <w:r w:rsidRPr="004F15BD">
              <w:rPr>
                <w:b/>
                <w:bCs/>
                <w:color w:val="000000"/>
                <w:sz w:val="16"/>
                <w:szCs w:val="16"/>
              </w:rPr>
              <w:t>Всего:</w:t>
            </w:r>
          </w:p>
        </w:tc>
        <w:tc>
          <w:tcPr>
            <w:tcW w:w="1072" w:type="dxa"/>
            <w:tcBorders>
              <w:top w:val="nil"/>
              <w:left w:val="nil"/>
              <w:bottom w:val="single" w:sz="8" w:space="0" w:color="auto"/>
              <w:right w:val="single" w:sz="8" w:space="0" w:color="auto"/>
            </w:tcBorders>
            <w:shd w:val="clear" w:color="000000" w:fill="FFFFFF"/>
            <w:vAlign w:val="bottom"/>
            <w:hideMark/>
          </w:tcPr>
          <w:p w:rsidR="00115A80" w:rsidRPr="004F15BD" w:rsidRDefault="00115A80" w:rsidP="00AE551E">
            <w:pPr>
              <w:jc w:val="both"/>
              <w:rPr>
                <w:b/>
                <w:bCs/>
                <w:color w:val="000000"/>
                <w:sz w:val="16"/>
                <w:szCs w:val="16"/>
              </w:rPr>
            </w:pPr>
            <w:r w:rsidRPr="004F15BD">
              <w:rPr>
                <w:b/>
                <w:bCs/>
                <w:color w:val="000000"/>
                <w:sz w:val="16"/>
                <w:szCs w:val="16"/>
              </w:rPr>
              <w:t>1 249 263,65</w:t>
            </w:r>
          </w:p>
        </w:tc>
        <w:tc>
          <w:tcPr>
            <w:tcW w:w="1072" w:type="dxa"/>
            <w:tcBorders>
              <w:top w:val="nil"/>
              <w:left w:val="nil"/>
              <w:bottom w:val="single" w:sz="8" w:space="0" w:color="auto"/>
              <w:right w:val="single" w:sz="8" w:space="0" w:color="auto"/>
            </w:tcBorders>
            <w:shd w:val="clear" w:color="auto" w:fill="auto"/>
            <w:vAlign w:val="bottom"/>
            <w:hideMark/>
          </w:tcPr>
          <w:p w:rsidR="00115A80" w:rsidRPr="004F15BD" w:rsidRDefault="00115A80" w:rsidP="00AE551E">
            <w:pPr>
              <w:jc w:val="both"/>
              <w:rPr>
                <w:b/>
                <w:bCs/>
                <w:color w:val="000000"/>
                <w:sz w:val="16"/>
                <w:szCs w:val="16"/>
              </w:rPr>
            </w:pPr>
            <w:r w:rsidRPr="004F15BD">
              <w:rPr>
                <w:b/>
                <w:bCs/>
                <w:color w:val="000000"/>
                <w:sz w:val="16"/>
                <w:szCs w:val="16"/>
              </w:rPr>
              <w:t>1 155 006,43</w:t>
            </w:r>
          </w:p>
        </w:tc>
        <w:tc>
          <w:tcPr>
            <w:tcW w:w="1072" w:type="dxa"/>
            <w:tcBorders>
              <w:top w:val="nil"/>
              <w:left w:val="nil"/>
              <w:bottom w:val="single" w:sz="8" w:space="0" w:color="auto"/>
              <w:right w:val="single" w:sz="8" w:space="0" w:color="auto"/>
            </w:tcBorders>
            <w:shd w:val="clear" w:color="auto" w:fill="auto"/>
            <w:vAlign w:val="bottom"/>
            <w:hideMark/>
          </w:tcPr>
          <w:p w:rsidR="00115A80" w:rsidRPr="004F15BD" w:rsidRDefault="00115A80" w:rsidP="00AE551E">
            <w:pPr>
              <w:jc w:val="both"/>
              <w:rPr>
                <w:b/>
                <w:bCs/>
                <w:color w:val="000000"/>
                <w:sz w:val="16"/>
                <w:szCs w:val="16"/>
              </w:rPr>
            </w:pPr>
            <w:r w:rsidRPr="004F15BD">
              <w:rPr>
                <w:b/>
                <w:bCs/>
                <w:color w:val="000000"/>
                <w:sz w:val="16"/>
                <w:szCs w:val="16"/>
              </w:rPr>
              <w:t>1 097 947,33</w:t>
            </w:r>
          </w:p>
        </w:tc>
        <w:tc>
          <w:tcPr>
            <w:tcW w:w="1072" w:type="dxa"/>
            <w:tcBorders>
              <w:top w:val="nil"/>
              <w:left w:val="nil"/>
              <w:bottom w:val="single" w:sz="8" w:space="0" w:color="auto"/>
              <w:right w:val="single" w:sz="8" w:space="0" w:color="auto"/>
            </w:tcBorders>
            <w:shd w:val="clear" w:color="auto" w:fill="auto"/>
            <w:vAlign w:val="bottom"/>
            <w:hideMark/>
          </w:tcPr>
          <w:p w:rsidR="00115A80" w:rsidRPr="004F15BD" w:rsidRDefault="00115A80" w:rsidP="00AE551E">
            <w:pPr>
              <w:rPr>
                <w:b/>
                <w:bCs/>
                <w:color w:val="000000"/>
                <w:sz w:val="16"/>
                <w:szCs w:val="16"/>
              </w:rPr>
            </w:pPr>
            <w:r w:rsidRPr="004F15BD">
              <w:rPr>
                <w:b/>
                <w:bCs/>
                <w:color w:val="000000"/>
                <w:sz w:val="16"/>
                <w:szCs w:val="16"/>
              </w:rPr>
              <w:t>1 009 117,69</w:t>
            </w:r>
          </w:p>
        </w:tc>
        <w:tc>
          <w:tcPr>
            <w:tcW w:w="909" w:type="dxa"/>
            <w:tcBorders>
              <w:top w:val="nil"/>
              <w:left w:val="nil"/>
              <w:bottom w:val="single" w:sz="8" w:space="0" w:color="auto"/>
              <w:right w:val="single" w:sz="8" w:space="0" w:color="auto"/>
            </w:tcBorders>
            <w:shd w:val="clear" w:color="auto" w:fill="auto"/>
            <w:vAlign w:val="bottom"/>
            <w:hideMark/>
          </w:tcPr>
          <w:p w:rsidR="00115A80" w:rsidRPr="004F15BD" w:rsidRDefault="00115A80" w:rsidP="00AE551E">
            <w:pPr>
              <w:jc w:val="both"/>
              <w:rPr>
                <w:color w:val="000000"/>
                <w:sz w:val="16"/>
                <w:szCs w:val="16"/>
              </w:rPr>
            </w:pPr>
            <w:r w:rsidRPr="004F15BD">
              <w:rPr>
                <w:color w:val="000000"/>
                <w:sz w:val="16"/>
                <w:szCs w:val="16"/>
              </w:rPr>
              <w:t>-94 257,22</w:t>
            </w:r>
          </w:p>
        </w:tc>
        <w:tc>
          <w:tcPr>
            <w:tcW w:w="565" w:type="dxa"/>
            <w:tcBorders>
              <w:top w:val="single" w:sz="8" w:space="0" w:color="auto"/>
              <w:left w:val="nil"/>
              <w:bottom w:val="single" w:sz="8" w:space="0" w:color="auto"/>
              <w:right w:val="single" w:sz="8" w:space="0" w:color="auto"/>
            </w:tcBorders>
            <w:shd w:val="clear" w:color="auto" w:fill="auto"/>
            <w:vAlign w:val="bottom"/>
            <w:hideMark/>
          </w:tcPr>
          <w:p w:rsidR="00115A80" w:rsidRPr="004F15BD" w:rsidRDefault="00115A80" w:rsidP="00AE551E">
            <w:pPr>
              <w:jc w:val="center"/>
              <w:rPr>
                <w:color w:val="000000"/>
                <w:sz w:val="16"/>
                <w:szCs w:val="16"/>
              </w:rPr>
            </w:pPr>
            <w:r w:rsidRPr="004F15BD">
              <w:rPr>
                <w:color w:val="000000"/>
                <w:sz w:val="16"/>
                <w:szCs w:val="16"/>
              </w:rPr>
              <w:t>92%</w:t>
            </w:r>
          </w:p>
        </w:tc>
        <w:tc>
          <w:tcPr>
            <w:tcW w:w="939" w:type="dxa"/>
            <w:tcBorders>
              <w:top w:val="single" w:sz="8" w:space="0" w:color="auto"/>
              <w:left w:val="nil"/>
              <w:bottom w:val="single" w:sz="8" w:space="0" w:color="auto"/>
              <w:right w:val="single" w:sz="8" w:space="0" w:color="auto"/>
            </w:tcBorders>
            <w:shd w:val="clear" w:color="auto" w:fill="auto"/>
            <w:vAlign w:val="bottom"/>
            <w:hideMark/>
          </w:tcPr>
          <w:p w:rsidR="00115A80" w:rsidRPr="004F15BD" w:rsidRDefault="00115A80" w:rsidP="00AE551E">
            <w:pPr>
              <w:jc w:val="both"/>
              <w:rPr>
                <w:color w:val="000000"/>
                <w:sz w:val="16"/>
                <w:szCs w:val="16"/>
              </w:rPr>
            </w:pPr>
            <w:r w:rsidRPr="004F15BD">
              <w:rPr>
                <w:color w:val="000000"/>
                <w:sz w:val="16"/>
                <w:szCs w:val="16"/>
              </w:rPr>
              <w:t>-67 008,49</w:t>
            </w:r>
          </w:p>
        </w:tc>
        <w:tc>
          <w:tcPr>
            <w:tcW w:w="536" w:type="dxa"/>
            <w:tcBorders>
              <w:top w:val="single" w:sz="8" w:space="0" w:color="auto"/>
              <w:left w:val="nil"/>
              <w:bottom w:val="single" w:sz="8" w:space="0" w:color="auto"/>
              <w:right w:val="single" w:sz="8" w:space="0" w:color="auto"/>
            </w:tcBorders>
            <w:shd w:val="clear" w:color="auto" w:fill="auto"/>
            <w:vAlign w:val="bottom"/>
            <w:hideMark/>
          </w:tcPr>
          <w:p w:rsidR="00115A80" w:rsidRPr="004F15BD" w:rsidRDefault="00115A80" w:rsidP="00AE551E">
            <w:pPr>
              <w:jc w:val="center"/>
              <w:rPr>
                <w:color w:val="000000"/>
                <w:sz w:val="16"/>
                <w:szCs w:val="16"/>
              </w:rPr>
            </w:pPr>
            <w:r w:rsidRPr="004F15BD">
              <w:rPr>
                <w:color w:val="000000"/>
                <w:sz w:val="16"/>
                <w:szCs w:val="16"/>
              </w:rPr>
              <w:t>95%</w:t>
            </w:r>
          </w:p>
        </w:tc>
        <w:tc>
          <w:tcPr>
            <w:tcW w:w="835" w:type="dxa"/>
            <w:tcBorders>
              <w:top w:val="single" w:sz="8" w:space="0" w:color="auto"/>
              <w:left w:val="nil"/>
              <w:bottom w:val="single" w:sz="8" w:space="0" w:color="auto"/>
              <w:right w:val="single" w:sz="8" w:space="0" w:color="auto"/>
            </w:tcBorders>
            <w:shd w:val="clear" w:color="auto" w:fill="auto"/>
            <w:vAlign w:val="bottom"/>
            <w:hideMark/>
          </w:tcPr>
          <w:p w:rsidR="00115A80" w:rsidRPr="004F15BD" w:rsidRDefault="00115A80" w:rsidP="00AE551E">
            <w:pPr>
              <w:jc w:val="both"/>
              <w:rPr>
                <w:color w:val="000000"/>
                <w:sz w:val="16"/>
                <w:szCs w:val="16"/>
              </w:rPr>
            </w:pPr>
            <w:r w:rsidRPr="004F15BD">
              <w:rPr>
                <w:color w:val="000000"/>
                <w:sz w:val="16"/>
                <w:szCs w:val="16"/>
              </w:rPr>
              <w:t>-99649,5</w:t>
            </w:r>
          </w:p>
        </w:tc>
        <w:tc>
          <w:tcPr>
            <w:tcW w:w="505" w:type="dxa"/>
            <w:tcBorders>
              <w:top w:val="single" w:sz="8" w:space="0" w:color="auto"/>
              <w:left w:val="nil"/>
              <w:bottom w:val="single" w:sz="8" w:space="0" w:color="auto"/>
              <w:right w:val="single" w:sz="8" w:space="0" w:color="auto"/>
            </w:tcBorders>
            <w:shd w:val="clear" w:color="auto" w:fill="auto"/>
            <w:vAlign w:val="bottom"/>
            <w:hideMark/>
          </w:tcPr>
          <w:p w:rsidR="00115A80" w:rsidRPr="004F15BD" w:rsidRDefault="00115A80" w:rsidP="00AE551E">
            <w:pPr>
              <w:jc w:val="center"/>
              <w:rPr>
                <w:color w:val="000000"/>
                <w:sz w:val="16"/>
                <w:szCs w:val="16"/>
              </w:rPr>
            </w:pPr>
            <w:r w:rsidRPr="004F15BD">
              <w:rPr>
                <w:color w:val="000000"/>
                <w:sz w:val="16"/>
                <w:szCs w:val="16"/>
              </w:rPr>
              <w:t>92%</w:t>
            </w:r>
          </w:p>
        </w:tc>
      </w:tr>
    </w:tbl>
    <w:p w:rsidR="00115A80" w:rsidRPr="000B3E5B" w:rsidRDefault="00115A80" w:rsidP="00115A80">
      <w:pPr>
        <w:ind w:firstLine="708"/>
        <w:jc w:val="both"/>
        <w:rPr>
          <w:sz w:val="26"/>
          <w:szCs w:val="26"/>
        </w:rPr>
      </w:pPr>
      <w:r w:rsidRPr="000B3E5B">
        <w:rPr>
          <w:sz w:val="26"/>
          <w:szCs w:val="26"/>
        </w:rPr>
        <w:t>Представленным законопроектом из 11 направлений расходов на 2024год планируется рост только по 3 направлениям (расходы на социальную политику на 70%,  средства массовой информации на 17%, межбюджетные трансферты общего характера на 24%), по 8 направлениям расходы предусмотрены со снижением (общегосударственные вопросы на 4%, национальная безопасность на 43%, национальная экономика на 14%, жилищно-коммунальное хозяйство на 50%, образование на 3%, культура, кинематография на 40%, физическая культура и спорт на 1%, обслуживание государственного муниципального долга на 34%).</w:t>
      </w:r>
    </w:p>
    <w:p w:rsidR="00115A80" w:rsidRPr="000B3E5B" w:rsidRDefault="00115A80" w:rsidP="00115A80">
      <w:pPr>
        <w:ind w:firstLine="708"/>
        <w:jc w:val="both"/>
        <w:rPr>
          <w:sz w:val="26"/>
          <w:szCs w:val="26"/>
        </w:rPr>
      </w:pPr>
      <w:r w:rsidRPr="000B3E5B">
        <w:rPr>
          <w:sz w:val="26"/>
          <w:szCs w:val="26"/>
        </w:rPr>
        <w:t>В целом, прогнозируемый объем расходов в 2024 году сформирован на уровне 92% от ожидаемого объема расходов 2023 года, в 2025 – на 5% ниже уровня</w:t>
      </w:r>
      <w:r w:rsidR="00E87F53">
        <w:rPr>
          <w:sz w:val="26"/>
          <w:szCs w:val="26"/>
        </w:rPr>
        <w:t xml:space="preserve"> прогноза 2024 г., в 2026 – на </w:t>
      </w:r>
      <w:r w:rsidRPr="000B3E5B">
        <w:rPr>
          <w:sz w:val="26"/>
          <w:szCs w:val="26"/>
        </w:rPr>
        <w:t xml:space="preserve">8% ниже прогноза 2025г.  </w:t>
      </w:r>
    </w:p>
    <w:p w:rsidR="00115A80" w:rsidRPr="000B3E5B" w:rsidRDefault="00115A80" w:rsidP="00115A80">
      <w:pPr>
        <w:ind w:firstLine="709"/>
        <w:jc w:val="both"/>
        <w:outlineLvl w:val="0"/>
        <w:rPr>
          <w:sz w:val="26"/>
          <w:szCs w:val="26"/>
        </w:rPr>
      </w:pPr>
      <w:r w:rsidRPr="000B3E5B">
        <w:rPr>
          <w:iCs/>
          <w:sz w:val="26"/>
          <w:szCs w:val="26"/>
        </w:rPr>
        <w:t xml:space="preserve">Приоритетными направлениями расходов бюджета МО «Володарский район» являются - </w:t>
      </w:r>
      <w:r w:rsidRPr="000B3E5B">
        <w:rPr>
          <w:sz w:val="26"/>
          <w:szCs w:val="26"/>
        </w:rPr>
        <w:t xml:space="preserve">образование, общегосударственные вопросы, национальная экономика, жилищно-коммунальное хозяйство (2024г.-73,9%, 5,7%, 5,5%, 4,3% соответственно; 2025г.-73,9%, 5,3%, 5,8%, 3,8% соответственно; 2026г.- 71,6%, 5,8%, 6,5%, 4,6% соответственно). </w:t>
      </w:r>
    </w:p>
    <w:p w:rsidR="00115A80" w:rsidRPr="000B3E5B" w:rsidRDefault="00115A80" w:rsidP="00115A80">
      <w:pPr>
        <w:ind w:firstLine="709"/>
        <w:jc w:val="both"/>
        <w:outlineLvl w:val="0"/>
        <w:rPr>
          <w:sz w:val="26"/>
          <w:szCs w:val="26"/>
        </w:rPr>
      </w:pPr>
    </w:p>
    <w:p w:rsidR="00115A80" w:rsidRPr="000B3E5B" w:rsidRDefault="00115A80" w:rsidP="00115A80">
      <w:pPr>
        <w:ind w:firstLine="709"/>
        <w:jc w:val="both"/>
        <w:outlineLvl w:val="0"/>
        <w:rPr>
          <w:rStyle w:val="af0"/>
          <w:sz w:val="26"/>
          <w:szCs w:val="26"/>
        </w:rPr>
      </w:pPr>
      <w:r w:rsidRPr="000B3E5B">
        <w:rPr>
          <w:rStyle w:val="af0"/>
          <w:sz w:val="26"/>
          <w:szCs w:val="26"/>
        </w:rPr>
        <w:t>3.1. Муниципальные программы</w:t>
      </w:r>
    </w:p>
    <w:p w:rsidR="00115A80" w:rsidRPr="000B3E5B" w:rsidRDefault="00115A80" w:rsidP="00115A80">
      <w:pPr>
        <w:ind w:firstLine="709"/>
        <w:jc w:val="both"/>
        <w:outlineLvl w:val="0"/>
        <w:rPr>
          <w:sz w:val="26"/>
          <w:szCs w:val="26"/>
        </w:rPr>
      </w:pPr>
      <w:r w:rsidRPr="000B3E5B">
        <w:rPr>
          <w:sz w:val="26"/>
          <w:szCs w:val="26"/>
        </w:rPr>
        <w:t>Проектом решения о бюджете на 2024год в разделе расходов бюджета МО «Володарский район» предполагается финансирование 15 муниципальных программ Володарского района. На плановый период 2025 - 2026 годов – 12 муниципальных программ.</w:t>
      </w:r>
    </w:p>
    <w:p w:rsidR="00115A80" w:rsidRPr="000B3E5B" w:rsidRDefault="00115A80" w:rsidP="00115A80">
      <w:pPr>
        <w:ind w:firstLine="709"/>
        <w:jc w:val="both"/>
        <w:outlineLvl w:val="0"/>
        <w:rPr>
          <w:sz w:val="26"/>
          <w:szCs w:val="26"/>
        </w:rPr>
      </w:pPr>
      <w:r w:rsidRPr="000B3E5B">
        <w:rPr>
          <w:sz w:val="26"/>
          <w:szCs w:val="26"/>
        </w:rPr>
        <w:t>Распределение расходов бюджета на реализацию муниципальных программ бюджета района представлено в таблице 9 ниже.</w:t>
      </w:r>
    </w:p>
    <w:p w:rsidR="00937FDD" w:rsidRDefault="00115A80" w:rsidP="00115A80">
      <w:pPr>
        <w:jc w:val="both"/>
        <w:rPr>
          <w:sz w:val="27"/>
          <w:szCs w:val="27"/>
        </w:rPr>
      </w:pPr>
      <w:r w:rsidRPr="00DC47B7">
        <w:rPr>
          <w:sz w:val="27"/>
          <w:szCs w:val="27"/>
        </w:rPr>
        <w:lastRenderedPageBreak/>
        <w:t xml:space="preserve"> </w:t>
      </w:r>
      <w:r>
        <w:rPr>
          <w:sz w:val="27"/>
          <w:szCs w:val="27"/>
        </w:rPr>
        <w:t xml:space="preserve">                                                                            </w:t>
      </w:r>
      <w:r w:rsidR="007813EE">
        <w:rPr>
          <w:sz w:val="27"/>
          <w:szCs w:val="27"/>
        </w:rPr>
        <w:t xml:space="preserve">                          </w:t>
      </w:r>
      <w:r>
        <w:rPr>
          <w:sz w:val="27"/>
          <w:szCs w:val="27"/>
        </w:rPr>
        <w:t xml:space="preserve">     </w:t>
      </w:r>
    </w:p>
    <w:p w:rsidR="00937FDD" w:rsidRDefault="00937FDD" w:rsidP="00115A80">
      <w:pPr>
        <w:jc w:val="both"/>
        <w:rPr>
          <w:sz w:val="27"/>
          <w:szCs w:val="27"/>
        </w:rPr>
      </w:pPr>
    </w:p>
    <w:p w:rsidR="00937FDD" w:rsidRDefault="00937FDD" w:rsidP="00115A80">
      <w:pPr>
        <w:jc w:val="both"/>
        <w:rPr>
          <w:sz w:val="27"/>
          <w:szCs w:val="27"/>
        </w:rPr>
      </w:pPr>
    </w:p>
    <w:p w:rsidR="003609DC" w:rsidRDefault="00115A80" w:rsidP="00937FDD">
      <w:pPr>
        <w:jc w:val="right"/>
        <w:rPr>
          <w:sz w:val="27"/>
          <w:szCs w:val="27"/>
        </w:rPr>
      </w:pPr>
      <w:r>
        <w:rPr>
          <w:sz w:val="27"/>
          <w:szCs w:val="27"/>
        </w:rPr>
        <w:t xml:space="preserve"> </w:t>
      </w:r>
    </w:p>
    <w:p w:rsidR="003609DC" w:rsidRDefault="003609DC" w:rsidP="00937FDD">
      <w:pPr>
        <w:jc w:val="right"/>
        <w:rPr>
          <w:sz w:val="27"/>
          <w:szCs w:val="27"/>
        </w:rPr>
      </w:pPr>
    </w:p>
    <w:p w:rsidR="003609DC" w:rsidRDefault="003609DC" w:rsidP="00937FDD">
      <w:pPr>
        <w:jc w:val="right"/>
        <w:rPr>
          <w:sz w:val="27"/>
          <w:szCs w:val="27"/>
        </w:rPr>
      </w:pPr>
    </w:p>
    <w:p w:rsidR="00115A80" w:rsidRPr="00DC47B7" w:rsidRDefault="00115A80" w:rsidP="00937FDD">
      <w:pPr>
        <w:jc w:val="right"/>
        <w:rPr>
          <w:sz w:val="27"/>
          <w:szCs w:val="27"/>
        </w:rPr>
      </w:pPr>
      <w:proofErr w:type="spellStart"/>
      <w:r w:rsidRPr="00DC47B7">
        <w:rPr>
          <w:sz w:val="27"/>
          <w:szCs w:val="27"/>
        </w:rPr>
        <w:t>Табл</w:t>
      </w:r>
      <w:proofErr w:type="spellEnd"/>
      <w:r w:rsidRPr="00DC47B7">
        <w:rPr>
          <w:sz w:val="27"/>
          <w:szCs w:val="27"/>
        </w:rPr>
        <w:t xml:space="preserve"> 9</w:t>
      </w:r>
      <w:r>
        <w:rPr>
          <w:sz w:val="27"/>
          <w:szCs w:val="27"/>
        </w:rPr>
        <w:t>,</w:t>
      </w:r>
      <w:r w:rsidRPr="00DC47B7">
        <w:rPr>
          <w:sz w:val="27"/>
          <w:szCs w:val="27"/>
        </w:rPr>
        <w:t xml:space="preserve"> тыс. руб.</w:t>
      </w:r>
    </w:p>
    <w:p w:rsidR="00115A80" w:rsidRPr="00DC47B7" w:rsidRDefault="00115A80" w:rsidP="00115A80">
      <w:pPr>
        <w:jc w:val="both"/>
        <w:rPr>
          <w:sz w:val="27"/>
          <w:szCs w:val="27"/>
        </w:rPr>
      </w:pPr>
      <w:r w:rsidRPr="00DC47B7">
        <w:rPr>
          <w:sz w:val="27"/>
          <w:szCs w:val="27"/>
        </w:rPr>
        <w:t xml:space="preserve">   </w:t>
      </w:r>
    </w:p>
    <w:tbl>
      <w:tblPr>
        <w:tblW w:w="9821" w:type="dxa"/>
        <w:tblInd w:w="92" w:type="dxa"/>
        <w:tblLayout w:type="fixed"/>
        <w:tblLook w:val="04A0" w:firstRow="1" w:lastRow="0" w:firstColumn="1" w:lastColumn="0" w:noHBand="0" w:noVBand="1"/>
      </w:tblPr>
      <w:tblGrid>
        <w:gridCol w:w="432"/>
        <w:gridCol w:w="1593"/>
        <w:gridCol w:w="992"/>
        <w:gridCol w:w="850"/>
        <w:gridCol w:w="993"/>
        <w:gridCol w:w="902"/>
        <w:gridCol w:w="657"/>
        <w:gridCol w:w="850"/>
        <w:gridCol w:w="851"/>
        <w:gridCol w:w="850"/>
        <w:gridCol w:w="851"/>
      </w:tblGrid>
      <w:tr w:rsidR="00115A80" w:rsidRPr="00542EAE" w:rsidTr="00A249EE">
        <w:trPr>
          <w:trHeight w:val="495"/>
        </w:trPr>
        <w:tc>
          <w:tcPr>
            <w:tcW w:w="43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115A80" w:rsidRPr="00542EAE" w:rsidRDefault="00115A80" w:rsidP="00AE551E">
            <w:pPr>
              <w:jc w:val="center"/>
              <w:rPr>
                <w:color w:val="000000"/>
                <w:sz w:val="16"/>
                <w:szCs w:val="16"/>
              </w:rPr>
            </w:pPr>
            <w:r w:rsidRPr="00542EAE">
              <w:rPr>
                <w:color w:val="000000"/>
                <w:sz w:val="16"/>
                <w:szCs w:val="16"/>
              </w:rPr>
              <w:t>№ п/п</w:t>
            </w:r>
          </w:p>
        </w:tc>
        <w:tc>
          <w:tcPr>
            <w:tcW w:w="159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115A80" w:rsidRPr="00542EAE" w:rsidRDefault="00115A80" w:rsidP="00AE551E">
            <w:pPr>
              <w:jc w:val="center"/>
              <w:rPr>
                <w:color w:val="000000"/>
                <w:sz w:val="16"/>
                <w:szCs w:val="16"/>
              </w:rPr>
            </w:pPr>
            <w:r w:rsidRPr="00542EAE">
              <w:rPr>
                <w:color w:val="000000"/>
                <w:sz w:val="16"/>
                <w:szCs w:val="16"/>
              </w:rPr>
              <w:t xml:space="preserve">Наименование </w:t>
            </w:r>
          </w:p>
        </w:tc>
        <w:tc>
          <w:tcPr>
            <w:tcW w:w="1842" w:type="dxa"/>
            <w:gridSpan w:val="2"/>
            <w:tcBorders>
              <w:top w:val="single" w:sz="8" w:space="0" w:color="auto"/>
              <w:left w:val="nil"/>
              <w:bottom w:val="single" w:sz="8" w:space="0" w:color="auto"/>
              <w:right w:val="single" w:sz="8" w:space="0" w:color="000000"/>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Оценка 2023 год</w:t>
            </w:r>
          </w:p>
        </w:tc>
        <w:tc>
          <w:tcPr>
            <w:tcW w:w="1895" w:type="dxa"/>
            <w:gridSpan w:val="2"/>
            <w:tcBorders>
              <w:top w:val="single" w:sz="8" w:space="0" w:color="auto"/>
              <w:left w:val="nil"/>
              <w:bottom w:val="single" w:sz="8" w:space="0" w:color="auto"/>
              <w:right w:val="single" w:sz="8" w:space="0" w:color="000000"/>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2024 год</w:t>
            </w:r>
          </w:p>
        </w:tc>
        <w:tc>
          <w:tcPr>
            <w:tcW w:w="657"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Темп роста 2024/2023</w:t>
            </w:r>
          </w:p>
        </w:tc>
        <w:tc>
          <w:tcPr>
            <w:tcW w:w="1701" w:type="dxa"/>
            <w:gridSpan w:val="2"/>
            <w:tcBorders>
              <w:top w:val="single" w:sz="8" w:space="0" w:color="auto"/>
              <w:left w:val="nil"/>
              <w:bottom w:val="single" w:sz="8" w:space="0" w:color="auto"/>
              <w:right w:val="single" w:sz="8" w:space="0" w:color="000000"/>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2025 год</w:t>
            </w:r>
          </w:p>
        </w:tc>
        <w:tc>
          <w:tcPr>
            <w:tcW w:w="1701" w:type="dxa"/>
            <w:gridSpan w:val="2"/>
            <w:tcBorders>
              <w:top w:val="single" w:sz="8" w:space="0" w:color="auto"/>
              <w:left w:val="nil"/>
              <w:bottom w:val="single" w:sz="8" w:space="0" w:color="auto"/>
              <w:right w:val="single" w:sz="8" w:space="0" w:color="000000"/>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2026 год</w:t>
            </w:r>
          </w:p>
        </w:tc>
      </w:tr>
      <w:tr w:rsidR="001C63EE" w:rsidRPr="00542EAE" w:rsidTr="00A249EE">
        <w:trPr>
          <w:trHeight w:val="1156"/>
        </w:trPr>
        <w:tc>
          <w:tcPr>
            <w:tcW w:w="432" w:type="dxa"/>
            <w:vMerge/>
            <w:tcBorders>
              <w:top w:val="single" w:sz="8" w:space="0" w:color="auto"/>
              <w:left w:val="single" w:sz="8" w:space="0" w:color="auto"/>
              <w:bottom w:val="single" w:sz="8" w:space="0" w:color="000000"/>
              <w:right w:val="single" w:sz="8" w:space="0" w:color="auto"/>
            </w:tcBorders>
            <w:vAlign w:val="center"/>
            <w:hideMark/>
          </w:tcPr>
          <w:p w:rsidR="00115A80" w:rsidRPr="00542EAE" w:rsidRDefault="00115A80" w:rsidP="00AE551E">
            <w:pPr>
              <w:rPr>
                <w:color w:val="000000"/>
                <w:sz w:val="16"/>
                <w:szCs w:val="16"/>
              </w:rPr>
            </w:pPr>
          </w:p>
        </w:tc>
        <w:tc>
          <w:tcPr>
            <w:tcW w:w="1593" w:type="dxa"/>
            <w:vMerge/>
            <w:tcBorders>
              <w:top w:val="single" w:sz="8" w:space="0" w:color="auto"/>
              <w:left w:val="single" w:sz="8" w:space="0" w:color="auto"/>
              <w:bottom w:val="single" w:sz="8" w:space="0" w:color="000000"/>
              <w:right w:val="single" w:sz="8" w:space="0" w:color="auto"/>
            </w:tcBorders>
            <w:vAlign w:val="center"/>
            <w:hideMark/>
          </w:tcPr>
          <w:p w:rsidR="00115A80" w:rsidRPr="00542EAE" w:rsidRDefault="00115A80" w:rsidP="00AE551E">
            <w:pPr>
              <w:rPr>
                <w:color w:val="000000"/>
                <w:sz w:val="16"/>
                <w:szCs w:val="16"/>
              </w:rPr>
            </w:pPr>
          </w:p>
        </w:tc>
        <w:tc>
          <w:tcPr>
            <w:tcW w:w="992" w:type="dxa"/>
            <w:tcBorders>
              <w:top w:val="nil"/>
              <w:left w:val="nil"/>
              <w:bottom w:val="single" w:sz="8" w:space="0" w:color="auto"/>
              <w:right w:val="single" w:sz="8" w:space="0" w:color="auto"/>
            </w:tcBorders>
            <w:shd w:val="clear" w:color="000000" w:fill="FFFFFF"/>
            <w:vAlign w:val="center"/>
            <w:hideMark/>
          </w:tcPr>
          <w:p w:rsidR="00115A80" w:rsidRPr="00542EAE" w:rsidRDefault="00115A80" w:rsidP="00AE551E">
            <w:pPr>
              <w:rPr>
                <w:color w:val="000000"/>
                <w:sz w:val="16"/>
                <w:szCs w:val="16"/>
              </w:rPr>
            </w:pPr>
            <w:r w:rsidRPr="00542EAE">
              <w:rPr>
                <w:color w:val="000000"/>
                <w:sz w:val="16"/>
                <w:szCs w:val="16"/>
              </w:rPr>
              <w:t>ожидаемая оценка</w:t>
            </w:r>
          </w:p>
        </w:tc>
        <w:tc>
          <w:tcPr>
            <w:tcW w:w="850"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 в общей сумме расходов</w:t>
            </w:r>
          </w:p>
        </w:tc>
        <w:tc>
          <w:tcPr>
            <w:tcW w:w="993" w:type="dxa"/>
            <w:tcBorders>
              <w:top w:val="nil"/>
              <w:left w:val="nil"/>
              <w:bottom w:val="single" w:sz="8" w:space="0" w:color="auto"/>
              <w:right w:val="single" w:sz="8" w:space="0" w:color="auto"/>
            </w:tcBorders>
            <w:shd w:val="clear" w:color="000000" w:fill="FFFFFF"/>
            <w:vAlign w:val="center"/>
            <w:hideMark/>
          </w:tcPr>
          <w:p w:rsidR="00115A80" w:rsidRPr="00542EAE" w:rsidRDefault="00115A80" w:rsidP="00AE551E">
            <w:pPr>
              <w:jc w:val="center"/>
              <w:rPr>
                <w:color w:val="000000"/>
                <w:sz w:val="16"/>
                <w:szCs w:val="16"/>
              </w:rPr>
            </w:pPr>
            <w:r w:rsidRPr="00542EAE">
              <w:rPr>
                <w:color w:val="000000"/>
                <w:sz w:val="16"/>
                <w:szCs w:val="16"/>
              </w:rPr>
              <w:t>Проект</w:t>
            </w:r>
          </w:p>
        </w:tc>
        <w:tc>
          <w:tcPr>
            <w:tcW w:w="902"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 в общей сумме расходов</w:t>
            </w:r>
          </w:p>
        </w:tc>
        <w:tc>
          <w:tcPr>
            <w:tcW w:w="657" w:type="dxa"/>
            <w:vMerge/>
            <w:tcBorders>
              <w:top w:val="single" w:sz="8" w:space="0" w:color="auto"/>
              <w:left w:val="single" w:sz="8" w:space="0" w:color="auto"/>
              <w:bottom w:val="single" w:sz="8" w:space="0" w:color="000000"/>
              <w:right w:val="single" w:sz="8" w:space="0" w:color="auto"/>
            </w:tcBorders>
            <w:vAlign w:val="center"/>
            <w:hideMark/>
          </w:tcPr>
          <w:p w:rsidR="00115A80" w:rsidRPr="00542EAE" w:rsidRDefault="00115A80" w:rsidP="00AE551E">
            <w:pPr>
              <w:rPr>
                <w:color w:val="000000"/>
                <w:sz w:val="16"/>
                <w:szCs w:val="16"/>
              </w:rPr>
            </w:pPr>
          </w:p>
        </w:tc>
        <w:tc>
          <w:tcPr>
            <w:tcW w:w="850" w:type="dxa"/>
            <w:tcBorders>
              <w:top w:val="nil"/>
              <w:left w:val="nil"/>
              <w:bottom w:val="single" w:sz="8" w:space="0" w:color="auto"/>
              <w:right w:val="single" w:sz="8" w:space="0" w:color="auto"/>
            </w:tcBorders>
            <w:shd w:val="clear" w:color="000000" w:fill="FFFFFF"/>
            <w:vAlign w:val="center"/>
            <w:hideMark/>
          </w:tcPr>
          <w:p w:rsidR="00115A80" w:rsidRPr="00542EAE" w:rsidRDefault="00115A80" w:rsidP="00AE551E">
            <w:pPr>
              <w:jc w:val="center"/>
              <w:rPr>
                <w:color w:val="000000"/>
                <w:sz w:val="16"/>
                <w:szCs w:val="16"/>
              </w:rPr>
            </w:pPr>
            <w:r w:rsidRPr="00542EAE">
              <w:rPr>
                <w:color w:val="000000"/>
                <w:sz w:val="16"/>
                <w:szCs w:val="16"/>
              </w:rPr>
              <w:t>Проект</w:t>
            </w:r>
          </w:p>
        </w:tc>
        <w:tc>
          <w:tcPr>
            <w:tcW w:w="851"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 в общей сумме расходов</w:t>
            </w:r>
          </w:p>
        </w:tc>
        <w:tc>
          <w:tcPr>
            <w:tcW w:w="850" w:type="dxa"/>
            <w:tcBorders>
              <w:top w:val="nil"/>
              <w:left w:val="nil"/>
              <w:bottom w:val="single" w:sz="8" w:space="0" w:color="auto"/>
              <w:right w:val="single" w:sz="8" w:space="0" w:color="auto"/>
            </w:tcBorders>
            <w:shd w:val="clear" w:color="000000" w:fill="FFFFFF"/>
            <w:vAlign w:val="center"/>
            <w:hideMark/>
          </w:tcPr>
          <w:p w:rsidR="00115A80" w:rsidRPr="00542EAE" w:rsidRDefault="00115A80" w:rsidP="00AE551E">
            <w:pPr>
              <w:jc w:val="center"/>
              <w:rPr>
                <w:color w:val="000000"/>
                <w:sz w:val="16"/>
                <w:szCs w:val="16"/>
              </w:rPr>
            </w:pPr>
            <w:r w:rsidRPr="00542EAE">
              <w:rPr>
                <w:color w:val="000000"/>
                <w:sz w:val="16"/>
                <w:szCs w:val="16"/>
              </w:rPr>
              <w:t>Проект</w:t>
            </w:r>
          </w:p>
        </w:tc>
        <w:tc>
          <w:tcPr>
            <w:tcW w:w="851"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 в общей сумме расходов</w:t>
            </w:r>
          </w:p>
        </w:tc>
      </w:tr>
      <w:tr w:rsidR="001C63EE" w:rsidRPr="00542EAE" w:rsidTr="00A249EE">
        <w:trPr>
          <w:trHeight w:val="705"/>
        </w:trPr>
        <w:tc>
          <w:tcPr>
            <w:tcW w:w="432" w:type="dxa"/>
            <w:tcBorders>
              <w:top w:val="nil"/>
              <w:left w:val="single" w:sz="8" w:space="0" w:color="auto"/>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1</w:t>
            </w:r>
          </w:p>
        </w:tc>
        <w:tc>
          <w:tcPr>
            <w:tcW w:w="1593"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rPr>
                <w:color w:val="000000"/>
                <w:sz w:val="16"/>
                <w:szCs w:val="16"/>
              </w:rPr>
            </w:pPr>
            <w:r w:rsidRPr="00542EAE">
              <w:rPr>
                <w:color w:val="000000"/>
                <w:sz w:val="16"/>
                <w:szCs w:val="16"/>
              </w:rPr>
              <w:t>Развитие образования и воспитания в Володарском районе на 2024-2026 гг.</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15A80" w:rsidRPr="00542EAE" w:rsidRDefault="00115A80" w:rsidP="00A249EE">
            <w:pPr>
              <w:ind w:left="-191" w:right="-108"/>
              <w:jc w:val="center"/>
              <w:rPr>
                <w:color w:val="000000"/>
                <w:sz w:val="16"/>
                <w:szCs w:val="16"/>
              </w:rPr>
            </w:pPr>
            <w:r w:rsidRPr="00542EAE">
              <w:rPr>
                <w:color w:val="000000"/>
                <w:sz w:val="16"/>
                <w:szCs w:val="16"/>
              </w:rPr>
              <w:t>881 680,14</w:t>
            </w:r>
          </w:p>
        </w:tc>
        <w:tc>
          <w:tcPr>
            <w:tcW w:w="850"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71%</w:t>
            </w:r>
          </w:p>
        </w:tc>
        <w:tc>
          <w:tcPr>
            <w:tcW w:w="993"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837 468,50</w:t>
            </w:r>
          </w:p>
        </w:tc>
        <w:tc>
          <w:tcPr>
            <w:tcW w:w="902"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73%</w:t>
            </w:r>
          </w:p>
        </w:tc>
        <w:tc>
          <w:tcPr>
            <w:tcW w:w="657"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249EE">
            <w:pPr>
              <w:jc w:val="center"/>
              <w:rPr>
                <w:color w:val="000000"/>
                <w:sz w:val="16"/>
                <w:szCs w:val="16"/>
              </w:rPr>
            </w:pPr>
            <w:r w:rsidRPr="00542EAE">
              <w:rPr>
                <w:color w:val="000000"/>
                <w:sz w:val="16"/>
                <w:szCs w:val="16"/>
              </w:rPr>
              <w:t>9</w:t>
            </w:r>
            <w:r w:rsidR="00A249EE">
              <w:rPr>
                <w:color w:val="000000"/>
                <w:sz w:val="16"/>
                <w:szCs w:val="16"/>
              </w:rPr>
              <w:t>5</w:t>
            </w:r>
            <w:r w:rsidRPr="00542EAE">
              <w:rPr>
                <w:color w:val="000000"/>
                <w:sz w:val="16"/>
                <w:szCs w:val="16"/>
              </w:rPr>
              <w:t>%</w:t>
            </w:r>
          </w:p>
        </w:tc>
        <w:tc>
          <w:tcPr>
            <w:tcW w:w="850"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798 531,15</w:t>
            </w:r>
          </w:p>
        </w:tc>
        <w:tc>
          <w:tcPr>
            <w:tcW w:w="851"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73%</w:t>
            </w:r>
          </w:p>
        </w:tc>
        <w:tc>
          <w:tcPr>
            <w:tcW w:w="850"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711 170,31</w:t>
            </w:r>
          </w:p>
        </w:tc>
        <w:tc>
          <w:tcPr>
            <w:tcW w:w="851"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70%</w:t>
            </w:r>
          </w:p>
        </w:tc>
      </w:tr>
      <w:tr w:rsidR="001C63EE" w:rsidRPr="00542EAE" w:rsidTr="00A249EE">
        <w:trPr>
          <w:trHeight w:val="675"/>
        </w:trPr>
        <w:tc>
          <w:tcPr>
            <w:tcW w:w="432" w:type="dxa"/>
            <w:tcBorders>
              <w:top w:val="nil"/>
              <w:left w:val="single" w:sz="8" w:space="0" w:color="auto"/>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2</w:t>
            </w:r>
          </w:p>
        </w:tc>
        <w:tc>
          <w:tcPr>
            <w:tcW w:w="1593"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rPr>
                <w:color w:val="000000"/>
                <w:sz w:val="16"/>
                <w:szCs w:val="16"/>
              </w:rPr>
            </w:pPr>
            <w:r w:rsidRPr="00542EAE">
              <w:rPr>
                <w:color w:val="000000"/>
                <w:sz w:val="16"/>
                <w:szCs w:val="16"/>
              </w:rPr>
              <w:t>Развитие культуры, молодежной политики и спорта на территории МО "Володарский муниципальный район"</w:t>
            </w:r>
          </w:p>
        </w:tc>
        <w:tc>
          <w:tcPr>
            <w:tcW w:w="992"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69 463,25</w:t>
            </w:r>
          </w:p>
        </w:tc>
        <w:tc>
          <w:tcPr>
            <w:tcW w:w="850"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6%</w:t>
            </w:r>
          </w:p>
        </w:tc>
        <w:tc>
          <w:tcPr>
            <w:tcW w:w="993"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72 833,33</w:t>
            </w:r>
          </w:p>
        </w:tc>
        <w:tc>
          <w:tcPr>
            <w:tcW w:w="902"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6%</w:t>
            </w:r>
          </w:p>
        </w:tc>
        <w:tc>
          <w:tcPr>
            <w:tcW w:w="657"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249EE">
            <w:pPr>
              <w:jc w:val="center"/>
              <w:rPr>
                <w:color w:val="000000"/>
                <w:sz w:val="16"/>
                <w:szCs w:val="16"/>
              </w:rPr>
            </w:pPr>
            <w:r w:rsidRPr="00542EAE">
              <w:rPr>
                <w:color w:val="000000"/>
                <w:sz w:val="16"/>
                <w:szCs w:val="16"/>
              </w:rPr>
              <w:t>10</w:t>
            </w:r>
            <w:r w:rsidR="00A249EE">
              <w:rPr>
                <w:color w:val="000000"/>
                <w:sz w:val="16"/>
                <w:szCs w:val="16"/>
              </w:rPr>
              <w:t>5</w:t>
            </w:r>
            <w:r w:rsidRPr="00542EAE">
              <w:rPr>
                <w:color w:val="000000"/>
                <w:sz w:val="16"/>
                <w:szCs w:val="16"/>
              </w:rPr>
              <w:t>%</w:t>
            </w:r>
          </w:p>
        </w:tc>
        <w:tc>
          <w:tcPr>
            <w:tcW w:w="850"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62 494,87</w:t>
            </w:r>
          </w:p>
        </w:tc>
        <w:tc>
          <w:tcPr>
            <w:tcW w:w="851"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6%</w:t>
            </w:r>
          </w:p>
        </w:tc>
        <w:tc>
          <w:tcPr>
            <w:tcW w:w="850"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66 835,91</w:t>
            </w:r>
          </w:p>
        </w:tc>
        <w:tc>
          <w:tcPr>
            <w:tcW w:w="851"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7%</w:t>
            </w:r>
          </w:p>
        </w:tc>
      </w:tr>
      <w:tr w:rsidR="001C63EE" w:rsidRPr="00542EAE" w:rsidTr="00A249EE">
        <w:trPr>
          <w:trHeight w:val="690"/>
        </w:trPr>
        <w:tc>
          <w:tcPr>
            <w:tcW w:w="432" w:type="dxa"/>
            <w:tcBorders>
              <w:top w:val="nil"/>
              <w:left w:val="single" w:sz="8" w:space="0" w:color="auto"/>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3</w:t>
            </w:r>
          </w:p>
        </w:tc>
        <w:tc>
          <w:tcPr>
            <w:tcW w:w="1593"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rPr>
                <w:color w:val="000000"/>
                <w:sz w:val="16"/>
                <w:szCs w:val="16"/>
              </w:rPr>
            </w:pPr>
            <w:r w:rsidRPr="00542EAE">
              <w:rPr>
                <w:color w:val="000000"/>
                <w:sz w:val="16"/>
                <w:szCs w:val="16"/>
              </w:rPr>
              <w:t>Муниципальное управление на территории МО "Володарский район" на 2024-2026 годы</w:t>
            </w:r>
          </w:p>
        </w:tc>
        <w:tc>
          <w:tcPr>
            <w:tcW w:w="992"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118 603,40</w:t>
            </w:r>
          </w:p>
        </w:tc>
        <w:tc>
          <w:tcPr>
            <w:tcW w:w="850"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9%</w:t>
            </w:r>
          </w:p>
        </w:tc>
        <w:tc>
          <w:tcPr>
            <w:tcW w:w="993"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126 982,63</w:t>
            </w:r>
          </w:p>
        </w:tc>
        <w:tc>
          <w:tcPr>
            <w:tcW w:w="902"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11%</w:t>
            </w:r>
          </w:p>
        </w:tc>
        <w:tc>
          <w:tcPr>
            <w:tcW w:w="657"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249EE">
            <w:pPr>
              <w:jc w:val="center"/>
              <w:rPr>
                <w:color w:val="000000"/>
                <w:sz w:val="16"/>
                <w:szCs w:val="16"/>
              </w:rPr>
            </w:pPr>
            <w:r w:rsidRPr="00542EAE">
              <w:rPr>
                <w:color w:val="000000"/>
                <w:sz w:val="16"/>
                <w:szCs w:val="16"/>
              </w:rPr>
              <w:t>107%</w:t>
            </w:r>
          </w:p>
        </w:tc>
        <w:tc>
          <w:tcPr>
            <w:tcW w:w="850"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117 606,19</w:t>
            </w:r>
          </w:p>
        </w:tc>
        <w:tc>
          <w:tcPr>
            <w:tcW w:w="851"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11%</w:t>
            </w:r>
          </w:p>
        </w:tc>
        <w:tc>
          <w:tcPr>
            <w:tcW w:w="850"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94 257,60</w:t>
            </w:r>
          </w:p>
        </w:tc>
        <w:tc>
          <w:tcPr>
            <w:tcW w:w="851"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9%</w:t>
            </w:r>
          </w:p>
        </w:tc>
      </w:tr>
      <w:tr w:rsidR="001C63EE" w:rsidRPr="00542EAE" w:rsidTr="00A249EE">
        <w:trPr>
          <w:trHeight w:val="660"/>
        </w:trPr>
        <w:tc>
          <w:tcPr>
            <w:tcW w:w="432" w:type="dxa"/>
            <w:tcBorders>
              <w:top w:val="nil"/>
              <w:left w:val="single" w:sz="8" w:space="0" w:color="auto"/>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4</w:t>
            </w:r>
          </w:p>
        </w:tc>
        <w:tc>
          <w:tcPr>
            <w:tcW w:w="1593"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rPr>
                <w:color w:val="000000"/>
                <w:sz w:val="16"/>
                <w:szCs w:val="16"/>
              </w:rPr>
            </w:pPr>
            <w:r w:rsidRPr="00542EAE">
              <w:rPr>
                <w:color w:val="000000"/>
                <w:sz w:val="16"/>
                <w:szCs w:val="16"/>
              </w:rPr>
              <w:t>Развитие агропромышленного комплекса Володарского района</w:t>
            </w:r>
          </w:p>
        </w:tc>
        <w:tc>
          <w:tcPr>
            <w:tcW w:w="992"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12 029,99</w:t>
            </w:r>
          </w:p>
        </w:tc>
        <w:tc>
          <w:tcPr>
            <w:tcW w:w="850"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1%</w:t>
            </w:r>
          </w:p>
        </w:tc>
        <w:tc>
          <w:tcPr>
            <w:tcW w:w="993"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7 078,40</w:t>
            </w:r>
          </w:p>
        </w:tc>
        <w:tc>
          <w:tcPr>
            <w:tcW w:w="902"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1%</w:t>
            </w:r>
          </w:p>
        </w:tc>
        <w:tc>
          <w:tcPr>
            <w:tcW w:w="657"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249EE">
            <w:pPr>
              <w:jc w:val="center"/>
              <w:rPr>
                <w:color w:val="000000"/>
                <w:sz w:val="16"/>
                <w:szCs w:val="16"/>
              </w:rPr>
            </w:pPr>
            <w:r w:rsidRPr="00542EAE">
              <w:rPr>
                <w:color w:val="000000"/>
                <w:sz w:val="16"/>
                <w:szCs w:val="16"/>
              </w:rPr>
              <w:t>5</w:t>
            </w:r>
            <w:r w:rsidR="00A249EE">
              <w:rPr>
                <w:color w:val="000000"/>
                <w:sz w:val="16"/>
                <w:szCs w:val="16"/>
              </w:rPr>
              <w:t>9</w:t>
            </w:r>
            <w:r w:rsidRPr="00542EAE">
              <w:rPr>
                <w:color w:val="000000"/>
                <w:sz w:val="16"/>
                <w:szCs w:val="16"/>
              </w:rPr>
              <w:t>%</w:t>
            </w:r>
          </w:p>
        </w:tc>
        <w:tc>
          <w:tcPr>
            <w:tcW w:w="850"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6 847,40</w:t>
            </w:r>
          </w:p>
        </w:tc>
        <w:tc>
          <w:tcPr>
            <w:tcW w:w="851"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1%</w:t>
            </w:r>
          </w:p>
        </w:tc>
        <w:tc>
          <w:tcPr>
            <w:tcW w:w="850"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5 910,5</w:t>
            </w:r>
            <w:r w:rsidR="00E87F53">
              <w:rPr>
                <w:color w:val="000000"/>
                <w:sz w:val="16"/>
                <w:szCs w:val="16"/>
              </w:rPr>
              <w:t>9</w:t>
            </w:r>
          </w:p>
        </w:tc>
        <w:tc>
          <w:tcPr>
            <w:tcW w:w="851"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1%</w:t>
            </w:r>
          </w:p>
        </w:tc>
      </w:tr>
      <w:tr w:rsidR="001C63EE" w:rsidRPr="00542EAE" w:rsidTr="00A249EE">
        <w:trPr>
          <w:trHeight w:val="1111"/>
        </w:trPr>
        <w:tc>
          <w:tcPr>
            <w:tcW w:w="432" w:type="dxa"/>
            <w:tcBorders>
              <w:top w:val="nil"/>
              <w:left w:val="single" w:sz="8" w:space="0" w:color="auto"/>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5</w:t>
            </w:r>
          </w:p>
        </w:tc>
        <w:tc>
          <w:tcPr>
            <w:tcW w:w="1593"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rPr>
                <w:color w:val="000000"/>
                <w:sz w:val="16"/>
                <w:szCs w:val="16"/>
              </w:rPr>
            </w:pPr>
            <w:r w:rsidRPr="00542EAE">
              <w:rPr>
                <w:color w:val="000000"/>
                <w:sz w:val="16"/>
                <w:szCs w:val="16"/>
              </w:rPr>
              <w:t>Безопасность на территории муниципального образования "Володарский район" на 2024-2026 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15A80" w:rsidRPr="00542EAE" w:rsidRDefault="00115A80" w:rsidP="00AE551E">
            <w:pPr>
              <w:jc w:val="right"/>
              <w:rPr>
                <w:color w:val="000000"/>
                <w:sz w:val="16"/>
                <w:szCs w:val="16"/>
              </w:rPr>
            </w:pPr>
            <w:r w:rsidRPr="00542EAE">
              <w:rPr>
                <w:color w:val="000000"/>
                <w:sz w:val="16"/>
                <w:szCs w:val="16"/>
              </w:rPr>
              <w:t>1 230,00</w:t>
            </w:r>
          </w:p>
        </w:tc>
        <w:tc>
          <w:tcPr>
            <w:tcW w:w="850"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0</w:t>
            </w:r>
            <w:r w:rsidR="007B2E20">
              <w:rPr>
                <w:color w:val="000000"/>
                <w:sz w:val="16"/>
                <w:szCs w:val="16"/>
              </w:rPr>
              <w:t>,1</w:t>
            </w:r>
            <w:r w:rsidRPr="00542EAE">
              <w:rPr>
                <w:color w:val="000000"/>
                <w:sz w:val="16"/>
                <w:szCs w:val="16"/>
              </w:rPr>
              <w:t>%</w:t>
            </w:r>
          </w:p>
        </w:tc>
        <w:tc>
          <w:tcPr>
            <w:tcW w:w="993"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700</w:t>
            </w:r>
          </w:p>
        </w:tc>
        <w:tc>
          <w:tcPr>
            <w:tcW w:w="902"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0,1%</w:t>
            </w:r>
          </w:p>
        </w:tc>
        <w:tc>
          <w:tcPr>
            <w:tcW w:w="657" w:type="dxa"/>
            <w:tcBorders>
              <w:top w:val="nil"/>
              <w:left w:val="nil"/>
              <w:bottom w:val="single" w:sz="8" w:space="0" w:color="auto"/>
              <w:right w:val="single" w:sz="8" w:space="0" w:color="auto"/>
            </w:tcBorders>
            <w:shd w:val="clear" w:color="000000" w:fill="FFFFFF"/>
            <w:vAlign w:val="bottom"/>
            <w:hideMark/>
          </w:tcPr>
          <w:p w:rsidR="00115A80" w:rsidRPr="00542EAE" w:rsidRDefault="00A249EE" w:rsidP="00A249EE">
            <w:pPr>
              <w:jc w:val="center"/>
              <w:rPr>
                <w:color w:val="000000"/>
                <w:sz w:val="16"/>
                <w:szCs w:val="16"/>
              </w:rPr>
            </w:pPr>
            <w:r>
              <w:rPr>
                <w:color w:val="000000"/>
                <w:sz w:val="16"/>
                <w:szCs w:val="16"/>
              </w:rPr>
              <w:t>57</w:t>
            </w:r>
            <w:r w:rsidR="00115A80" w:rsidRPr="00542EAE">
              <w:rPr>
                <w:color w:val="000000"/>
                <w:sz w:val="16"/>
                <w:szCs w:val="16"/>
              </w:rPr>
              <w:t>%</w:t>
            </w:r>
          </w:p>
        </w:tc>
        <w:tc>
          <w:tcPr>
            <w:tcW w:w="850"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0%</w:t>
            </w:r>
          </w:p>
        </w:tc>
        <w:tc>
          <w:tcPr>
            <w:tcW w:w="850"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0%</w:t>
            </w:r>
          </w:p>
        </w:tc>
      </w:tr>
      <w:tr w:rsidR="001C63EE" w:rsidRPr="00542EAE" w:rsidTr="00A249EE">
        <w:trPr>
          <w:trHeight w:val="1096"/>
        </w:trPr>
        <w:tc>
          <w:tcPr>
            <w:tcW w:w="432" w:type="dxa"/>
            <w:tcBorders>
              <w:top w:val="nil"/>
              <w:left w:val="single" w:sz="8" w:space="0" w:color="auto"/>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6</w:t>
            </w:r>
          </w:p>
        </w:tc>
        <w:tc>
          <w:tcPr>
            <w:tcW w:w="1593"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rPr>
                <w:color w:val="000000"/>
                <w:sz w:val="16"/>
                <w:szCs w:val="16"/>
              </w:rPr>
            </w:pPr>
            <w:r w:rsidRPr="00542EAE">
              <w:rPr>
                <w:color w:val="000000"/>
                <w:sz w:val="16"/>
                <w:szCs w:val="16"/>
              </w:rPr>
              <w:t>Содержание и развитие коммунальной инфраструктуры Володарского района на 2024-2026 годы</w:t>
            </w:r>
          </w:p>
        </w:tc>
        <w:tc>
          <w:tcPr>
            <w:tcW w:w="992"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52 681,29</w:t>
            </w:r>
          </w:p>
        </w:tc>
        <w:tc>
          <w:tcPr>
            <w:tcW w:w="850"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4%</w:t>
            </w:r>
          </w:p>
        </w:tc>
        <w:tc>
          <w:tcPr>
            <w:tcW w:w="993"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39 235,41</w:t>
            </w:r>
          </w:p>
        </w:tc>
        <w:tc>
          <w:tcPr>
            <w:tcW w:w="902"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3%</w:t>
            </w:r>
          </w:p>
        </w:tc>
        <w:tc>
          <w:tcPr>
            <w:tcW w:w="657"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249EE">
            <w:pPr>
              <w:jc w:val="center"/>
              <w:rPr>
                <w:color w:val="000000"/>
                <w:sz w:val="16"/>
                <w:szCs w:val="16"/>
              </w:rPr>
            </w:pPr>
            <w:r w:rsidRPr="00542EAE">
              <w:rPr>
                <w:color w:val="000000"/>
                <w:sz w:val="16"/>
                <w:szCs w:val="16"/>
              </w:rPr>
              <w:t>7</w:t>
            </w:r>
            <w:r w:rsidR="00A249EE">
              <w:rPr>
                <w:color w:val="000000"/>
                <w:sz w:val="16"/>
                <w:szCs w:val="16"/>
              </w:rPr>
              <w:t>5</w:t>
            </w:r>
            <w:r w:rsidRPr="00542EAE">
              <w:rPr>
                <w:color w:val="000000"/>
                <w:sz w:val="16"/>
                <w:szCs w:val="16"/>
              </w:rPr>
              <w:t>%</w:t>
            </w:r>
          </w:p>
        </w:tc>
        <w:tc>
          <w:tcPr>
            <w:tcW w:w="850"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32 540,42</w:t>
            </w:r>
          </w:p>
        </w:tc>
        <w:tc>
          <w:tcPr>
            <w:tcW w:w="851"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3%</w:t>
            </w:r>
          </w:p>
        </w:tc>
        <w:tc>
          <w:tcPr>
            <w:tcW w:w="850"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34 606,09</w:t>
            </w:r>
          </w:p>
        </w:tc>
        <w:tc>
          <w:tcPr>
            <w:tcW w:w="851"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3%</w:t>
            </w:r>
          </w:p>
        </w:tc>
      </w:tr>
      <w:tr w:rsidR="001C63EE" w:rsidRPr="00542EAE" w:rsidTr="00A249EE">
        <w:trPr>
          <w:trHeight w:val="901"/>
        </w:trPr>
        <w:tc>
          <w:tcPr>
            <w:tcW w:w="432" w:type="dxa"/>
            <w:tcBorders>
              <w:top w:val="nil"/>
              <w:left w:val="single" w:sz="8" w:space="0" w:color="auto"/>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7</w:t>
            </w:r>
          </w:p>
        </w:tc>
        <w:tc>
          <w:tcPr>
            <w:tcW w:w="1593"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rPr>
                <w:color w:val="000000"/>
                <w:sz w:val="16"/>
                <w:szCs w:val="16"/>
              </w:rPr>
            </w:pPr>
            <w:r w:rsidRPr="00542EAE">
              <w:rPr>
                <w:color w:val="000000"/>
                <w:sz w:val="16"/>
                <w:szCs w:val="16"/>
              </w:rPr>
              <w:t xml:space="preserve">Развитие дорожного хозяйства Володарского района Астраханской области на 2024-2026 </w:t>
            </w:r>
            <w:proofErr w:type="spellStart"/>
            <w:r w:rsidRPr="00542EAE">
              <w:rPr>
                <w:color w:val="000000"/>
                <w:sz w:val="16"/>
                <w:szCs w:val="16"/>
              </w:rPr>
              <w:t>г.г</w:t>
            </w:r>
            <w:proofErr w:type="spellEnd"/>
            <w:r w:rsidRPr="00542EAE">
              <w:rPr>
                <w:color w:val="000000"/>
                <w:sz w:val="16"/>
                <w:szCs w:val="16"/>
              </w:rPr>
              <w:t>.</w:t>
            </w:r>
          </w:p>
        </w:tc>
        <w:tc>
          <w:tcPr>
            <w:tcW w:w="992"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51 554,50</w:t>
            </w:r>
          </w:p>
        </w:tc>
        <w:tc>
          <w:tcPr>
            <w:tcW w:w="850"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4%</w:t>
            </w:r>
          </w:p>
        </w:tc>
        <w:tc>
          <w:tcPr>
            <w:tcW w:w="993"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45 777,40</w:t>
            </w:r>
          </w:p>
        </w:tc>
        <w:tc>
          <w:tcPr>
            <w:tcW w:w="902"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4%</w:t>
            </w:r>
          </w:p>
        </w:tc>
        <w:tc>
          <w:tcPr>
            <w:tcW w:w="657"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249EE">
            <w:pPr>
              <w:jc w:val="center"/>
              <w:rPr>
                <w:color w:val="000000"/>
                <w:sz w:val="16"/>
                <w:szCs w:val="16"/>
              </w:rPr>
            </w:pPr>
            <w:r w:rsidRPr="00542EAE">
              <w:rPr>
                <w:color w:val="000000"/>
                <w:sz w:val="16"/>
                <w:szCs w:val="16"/>
              </w:rPr>
              <w:t>89%</w:t>
            </w:r>
          </w:p>
        </w:tc>
        <w:tc>
          <w:tcPr>
            <w:tcW w:w="850"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48 280,20</w:t>
            </w:r>
          </w:p>
        </w:tc>
        <w:tc>
          <w:tcPr>
            <w:tcW w:w="851"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4%</w:t>
            </w:r>
          </w:p>
        </w:tc>
        <w:tc>
          <w:tcPr>
            <w:tcW w:w="850"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52 408,51</w:t>
            </w:r>
          </w:p>
        </w:tc>
        <w:tc>
          <w:tcPr>
            <w:tcW w:w="851"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5%</w:t>
            </w:r>
          </w:p>
        </w:tc>
      </w:tr>
      <w:tr w:rsidR="001C63EE" w:rsidRPr="00542EAE" w:rsidTr="00A249EE">
        <w:trPr>
          <w:trHeight w:val="976"/>
        </w:trPr>
        <w:tc>
          <w:tcPr>
            <w:tcW w:w="432" w:type="dxa"/>
            <w:tcBorders>
              <w:top w:val="nil"/>
              <w:left w:val="single" w:sz="8" w:space="0" w:color="auto"/>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8</w:t>
            </w:r>
          </w:p>
        </w:tc>
        <w:tc>
          <w:tcPr>
            <w:tcW w:w="1593"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rPr>
                <w:color w:val="000000"/>
                <w:sz w:val="16"/>
                <w:szCs w:val="16"/>
              </w:rPr>
            </w:pPr>
            <w:r w:rsidRPr="00542EAE">
              <w:rPr>
                <w:color w:val="000000"/>
                <w:sz w:val="16"/>
                <w:szCs w:val="16"/>
              </w:rPr>
              <w:t>Подготовка и проведение отопительного сезона в Володарском районе на 2024-2026 годы</w:t>
            </w:r>
          </w:p>
        </w:tc>
        <w:tc>
          <w:tcPr>
            <w:tcW w:w="992"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15 698,30</w:t>
            </w:r>
          </w:p>
        </w:tc>
        <w:tc>
          <w:tcPr>
            <w:tcW w:w="850"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1%</w:t>
            </w:r>
          </w:p>
        </w:tc>
        <w:tc>
          <w:tcPr>
            <w:tcW w:w="993"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11 789,54</w:t>
            </w:r>
          </w:p>
        </w:tc>
        <w:tc>
          <w:tcPr>
            <w:tcW w:w="902"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1%</w:t>
            </w:r>
          </w:p>
        </w:tc>
        <w:tc>
          <w:tcPr>
            <w:tcW w:w="657" w:type="dxa"/>
            <w:tcBorders>
              <w:top w:val="nil"/>
              <w:left w:val="nil"/>
              <w:bottom w:val="single" w:sz="8" w:space="0" w:color="auto"/>
              <w:right w:val="single" w:sz="8" w:space="0" w:color="auto"/>
            </w:tcBorders>
            <w:shd w:val="clear" w:color="000000" w:fill="FFFFFF"/>
            <w:vAlign w:val="bottom"/>
            <w:hideMark/>
          </w:tcPr>
          <w:p w:rsidR="00115A80" w:rsidRPr="00542EAE" w:rsidRDefault="00A249EE" w:rsidP="00A249EE">
            <w:pPr>
              <w:jc w:val="center"/>
              <w:rPr>
                <w:color w:val="000000"/>
                <w:sz w:val="16"/>
                <w:szCs w:val="16"/>
              </w:rPr>
            </w:pPr>
            <w:r>
              <w:rPr>
                <w:color w:val="000000"/>
                <w:sz w:val="16"/>
                <w:szCs w:val="16"/>
              </w:rPr>
              <w:t>75</w:t>
            </w:r>
            <w:r w:rsidR="00115A80" w:rsidRPr="00542EAE">
              <w:rPr>
                <w:color w:val="000000"/>
                <w:sz w:val="16"/>
                <w:szCs w:val="16"/>
              </w:rPr>
              <w:t>%</w:t>
            </w:r>
          </w:p>
        </w:tc>
        <w:tc>
          <w:tcPr>
            <w:tcW w:w="850"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11 389,54</w:t>
            </w:r>
          </w:p>
        </w:tc>
        <w:tc>
          <w:tcPr>
            <w:tcW w:w="851"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1%</w:t>
            </w:r>
          </w:p>
        </w:tc>
        <w:tc>
          <w:tcPr>
            <w:tcW w:w="850"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12 716,54</w:t>
            </w:r>
          </w:p>
        </w:tc>
        <w:tc>
          <w:tcPr>
            <w:tcW w:w="851"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1%</w:t>
            </w:r>
          </w:p>
        </w:tc>
      </w:tr>
      <w:tr w:rsidR="001C63EE" w:rsidRPr="00542EAE" w:rsidTr="00A249EE">
        <w:trPr>
          <w:trHeight w:val="1111"/>
        </w:trPr>
        <w:tc>
          <w:tcPr>
            <w:tcW w:w="432" w:type="dxa"/>
            <w:tcBorders>
              <w:top w:val="nil"/>
              <w:left w:val="single" w:sz="8" w:space="0" w:color="auto"/>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lastRenderedPageBreak/>
              <w:t>9</w:t>
            </w:r>
          </w:p>
        </w:tc>
        <w:tc>
          <w:tcPr>
            <w:tcW w:w="1593"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rPr>
                <w:color w:val="000000"/>
                <w:sz w:val="16"/>
                <w:szCs w:val="16"/>
              </w:rPr>
            </w:pPr>
            <w:r w:rsidRPr="00542EAE">
              <w:rPr>
                <w:color w:val="000000"/>
                <w:sz w:val="16"/>
                <w:szCs w:val="16"/>
              </w:rPr>
              <w:t>Управление земельными ресурсами муниципального образования "Володарский район" на 2024-2026 гг.</w:t>
            </w:r>
          </w:p>
        </w:tc>
        <w:tc>
          <w:tcPr>
            <w:tcW w:w="992"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0,00</w:t>
            </w:r>
          </w:p>
        </w:tc>
        <w:tc>
          <w:tcPr>
            <w:tcW w:w="850"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0%</w:t>
            </w:r>
          </w:p>
        </w:tc>
        <w:tc>
          <w:tcPr>
            <w:tcW w:w="993"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500,00</w:t>
            </w:r>
          </w:p>
        </w:tc>
        <w:tc>
          <w:tcPr>
            <w:tcW w:w="902"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0,04%</w:t>
            </w:r>
          </w:p>
        </w:tc>
        <w:tc>
          <w:tcPr>
            <w:tcW w:w="657"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#ДЕЛ/0!</w:t>
            </w:r>
          </w:p>
        </w:tc>
        <w:tc>
          <w:tcPr>
            <w:tcW w:w="850"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500,00</w:t>
            </w:r>
          </w:p>
        </w:tc>
        <w:tc>
          <w:tcPr>
            <w:tcW w:w="851"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0,05%</w:t>
            </w:r>
          </w:p>
        </w:tc>
        <w:tc>
          <w:tcPr>
            <w:tcW w:w="850"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500,00</w:t>
            </w:r>
          </w:p>
        </w:tc>
        <w:tc>
          <w:tcPr>
            <w:tcW w:w="851"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0,05%</w:t>
            </w:r>
          </w:p>
        </w:tc>
      </w:tr>
      <w:tr w:rsidR="001C63EE" w:rsidRPr="00542EAE" w:rsidTr="00A249EE">
        <w:trPr>
          <w:trHeight w:val="1982"/>
        </w:trPr>
        <w:tc>
          <w:tcPr>
            <w:tcW w:w="432" w:type="dxa"/>
            <w:tcBorders>
              <w:top w:val="nil"/>
              <w:left w:val="single" w:sz="8" w:space="0" w:color="auto"/>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10</w:t>
            </w:r>
          </w:p>
        </w:tc>
        <w:tc>
          <w:tcPr>
            <w:tcW w:w="1593"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rPr>
                <w:color w:val="000000"/>
                <w:sz w:val="16"/>
                <w:szCs w:val="16"/>
              </w:rPr>
            </w:pPr>
            <w:r w:rsidRPr="00542EAE">
              <w:rPr>
                <w:color w:val="000000"/>
                <w:sz w:val="16"/>
                <w:szCs w:val="16"/>
              </w:rPr>
              <w:t>Управление муниципальным имуществом муниципального образования "Володарский муниципальный район Астраханской области" на 2024-2026 гг.</w:t>
            </w:r>
          </w:p>
        </w:tc>
        <w:tc>
          <w:tcPr>
            <w:tcW w:w="992"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1 150,78</w:t>
            </w:r>
          </w:p>
        </w:tc>
        <w:tc>
          <w:tcPr>
            <w:tcW w:w="850"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0</w:t>
            </w:r>
            <w:r w:rsidR="007B2E20">
              <w:rPr>
                <w:color w:val="000000"/>
                <w:sz w:val="16"/>
                <w:szCs w:val="16"/>
              </w:rPr>
              <w:t>,1</w:t>
            </w:r>
            <w:r w:rsidRPr="00542EAE">
              <w:rPr>
                <w:color w:val="000000"/>
                <w:sz w:val="16"/>
                <w:szCs w:val="16"/>
              </w:rPr>
              <w:t>%</w:t>
            </w:r>
          </w:p>
        </w:tc>
        <w:tc>
          <w:tcPr>
            <w:tcW w:w="993"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500,00</w:t>
            </w:r>
          </w:p>
        </w:tc>
        <w:tc>
          <w:tcPr>
            <w:tcW w:w="902"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0,04%</w:t>
            </w:r>
          </w:p>
        </w:tc>
        <w:tc>
          <w:tcPr>
            <w:tcW w:w="657"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249EE">
            <w:pPr>
              <w:jc w:val="center"/>
              <w:rPr>
                <w:color w:val="000000"/>
                <w:sz w:val="16"/>
                <w:szCs w:val="16"/>
              </w:rPr>
            </w:pPr>
            <w:r w:rsidRPr="00542EAE">
              <w:rPr>
                <w:color w:val="000000"/>
                <w:sz w:val="16"/>
                <w:szCs w:val="16"/>
              </w:rPr>
              <w:t>43%</w:t>
            </w:r>
          </w:p>
        </w:tc>
        <w:tc>
          <w:tcPr>
            <w:tcW w:w="850"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500,00</w:t>
            </w:r>
          </w:p>
        </w:tc>
        <w:tc>
          <w:tcPr>
            <w:tcW w:w="851"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0,05%</w:t>
            </w:r>
          </w:p>
        </w:tc>
        <w:tc>
          <w:tcPr>
            <w:tcW w:w="850"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537,00</w:t>
            </w:r>
          </w:p>
        </w:tc>
        <w:tc>
          <w:tcPr>
            <w:tcW w:w="851"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0,05%</w:t>
            </w:r>
          </w:p>
        </w:tc>
      </w:tr>
      <w:tr w:rsidR="001C63EE" w:rsidRPr="00542EAE" w:rsidTr="00A249EE">
        <w:trPr>
          <w:trHeight w:val="916"/>
        </w:trPr>
        <w:tc>
          <w:tcPr>
            <w:tcW w:w="432" w:type="dxa"/>
            <w:tcBorders>
              <w:top w:val="nil"/>
              <w:left w:val="single" w:sz="8" w:space="0" w:color="auto"/>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11</w:t>
            </w:r>
          </w:p>
        </w:tc>
        <w:tc>
          <w:tcPr>
            <w:tcW w:w="1593"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rPr>
                <w:color w:val="000000"/>
                <w:sz w:val="16"/>
                <w:szCs w:val="16"/>
              </w:rPr>
            </w:pPr>
            <w:r w:rsidRPr="00542EAE">
              <w:rPr>
                <w:color w:val="000000"/>
                <w:sz w:val="16"/>
                <w:szCs w:val="16"/>
              </w:rPr>
              <w:t xml:space="preserve">Развитие средств массовой информации на территории Володарского района на 2024-2026 </w:t>
            </w:r>
            <w:proofErr w:type="spellStart"/>
            <w:r w:rsidRPr="00542EAE">
              <w:rPr>
                <w:color w:val="000000"/>
                <w:sz w:val="16"/>
                <w:szCs w:val="16"/>
              </w:rPr>
              <w:t>г.г</w:t>
            </w:r>
            <w:proofErr w:type="spellEnd"/>
            <w:r w:rsidRPr="00542EAE">
              <w:rPr>
                <w:color w:val="000000"/>
                <w:sz w:val="16"/>
                <w:szCs w:val="16"/>
              </w:rPr>
              <w:t>.</w:t>
            </w:r>
          </w:p>
        </w:tc>
        <w:tc>
          <w:tcPr>
            <w:tcW w:w="992"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426,51</w:t>
            </w:r>
          </w:p>
        </w:tc>
        <w:tc>
          <w:tcPr>
            <w:tcW w:w="850"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0%</w:t>
            </w:r>
          </w:p>
        </w:tc>
        <w:tc>
          <w:tcPr>
            <w:tcW w:w="993"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500</w:t>
            </w:r>
          </w:p>
        </w:tc>
        <w:tc>
          <w:tcPr>
            <w:tcW w:w="902"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0,04%</w:t>
            </w:r>
          </w:p>
        </w:tc>
        <w:tc>
          <w:tcPr>
            <w:tcW w:w="657" w:type="dxa"/>
            <w:tcBorders>
              <w:top w:val="nil"/>
              <w:left w:val="nil"/>
              <w:bottom w:val="single" w:sz="8" w:space="0" w:color="auto"/>
              <w:right w:val="single" w:sz="8" w:space="0" w:color="auto"/>
            </w:tcBorders>
            <w:shd w:val="clear" w:color="000000" w:fill="FFFFFF"/>
            <w:vAlign w:val="bottom"/>
            <w:hideMark/>
          </w:tcPr>
          <w:p w:rsidR="00115A80" w:rsidRPr="00542EAE" w:rsidRDefault="00A249EE" w:rsidP="00A249EE">
            <w:pPr>
              <w:jc w:val="center"/>
              <w:rPr>
                <w:color w:val="000000"/>
                <w:sz w:val="16"/>
                <w:szCs w:val="16"/>
              </w:rPr>
            </w:pPr>
            <w:r>
              <w:rPr>
                <w:color w:val="000000"/>
                <w:sz w:val="16"/>
                <w:szCs w:val="16"/>
              </w:rPr>
              <w:t>117</w:t>
            </w:r>
            <w:r w:rsidR="00115A80" w:rsidRPr="00542EAE">
              <w:rPr>
                <w:color w:val="000000"/>
                <w:sz w:val="16"/>
                <w:szCs w:val="16"/>
              </w:rPr>
              <w:t>%</w:t>
            </w:r>
          </w:p>
        </w:tc>
        <w:tc>
          <w:tcPr>
            <w:tcW w:w="850"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300</w:t>
            </w:r>
          </w:p>
        </w:tc>
        <w:tc>
          <w:tcPr>
            <w:tcW w:w="851"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0,03%</w:t>
            </w:r>
          </w:p>
        </w:tc>
        <w:tc>
          <w:tcPr>
            <w:tcW w:w="850"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200</w:t>
            </w:r>
          </w:p>
        </w:tc>
        <w:tc>
          <w:tcPr>
            <w:tcW w:w="851"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0,02%</w:t>
            </w:r>
          </w:p>
        </w:tc>
      </w:tr>
      <w:tr w:rsidR="001C63EE" w:rsidRPr="00542EAE" w:rsidTr="00A249EE">
        <w:trPr>
          <w:trHeight w:val="474"/>
        </w:trPr>
        <w:tc>
          <w:tcPr>
            <w:tcW w:w="432" w:type="dxa"/>
            <w:tcBorders>
              <w:top w:val="nil"/>
              <w:left w:val="single" w:sz="8" w:space="0" w:color="auto"/>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12</w:t>
            </w:r>
          </w:p>
        </w:tc>
        <w:tc>
          <w:tcPr>
            <w:tcW w:w="1593"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rPr>
                <w:color w:val="000000"/>
                <w:sz w:val="16"/>
                <w:szCs w:val="16"/>
              </w:rPr>
            </w:pPr>
            <w:r w:rsidRPr="00542EAE">
              <w:rPr>
                <w:color w:val="000000"/>
                <w:sz w:val="16"/>
                <w:szCs w:val="16"/>
              </w:rPr>
              <w:t xml:space="preserve">Свой дом для молодой семьи на 2024-2026 гг. </w:t>
            </w:r>
          </w:p>
        </w:tc>
        <w:tc>
          <w:tcPr>
            <w:tcW w:w="992"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3 462,80</w:t>
            </w:r>
          </w:p>
        </w:tc>
        <w:tc>
          <w:tcPr>
            <w:tcW w:w="850"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0</w:t>
            </w:r>
            <w:r w:rsidR="00807819">
              <w:rPr>
                <w:color w:val="000000"/>
                <w:sz w:val="16"/>
                <w:szCs w:val="16"/>
              </w:rPr>
              <w:t>,3</w:t>
            </w:r>
            <w:r w:rsidRPr="00542EAE">
              <w:rPr>
                <w:color w:val="000000"/>
                <w:sz w:val="16"/>
                <w:szCs w:val="16"/>
              </w:rPr>
              <w:t>%</w:t>
            </w:r>
          </w:p>
        </w:tc>
        <w:tc>
          <w:tcPr>
            <w:tcW w:w="993"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3 149,90</w:t>
            </w:r>
          </w:p>
        </w:tc>
        <w:tc>
          <w:tcPr>
            <w:tcW w:w="902"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0,3%</w:t>
            </w:r>
          </w:p>
        </w:tc>
        <w:tc>
          <w:tcPr>
            <w:tcW w:w="657"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249EE">
            <w:pPr>
              <w:jc w:val="center"/>
              <w:rPr>
                <w:color w:val="000000"/>
                <w:sz w:val="16"/>
                <w:szCs w:val="16"/>
              </w:rPr>
            </w:pPr>
            <w:r w:rsidRPr="00542EAE">
              <w:rPr>
                <w:color w:val="000000"/>
                <w:sz w:val="16"/>
                <w:szCs w:val="16"/>
              </w:rPr>
              <w:t>9</w:t>
            </w:r>
            <w:r w:rsidR="00A249EE">
              <w:rPr>
                <w:color w:val="000000"/>
                <w:sz w:val="16"/>
                <w:szCs w:val="16"/>
              </w:rPr>
              <w:t>1</w:t>
            </w:r>
            <w:r w:rsidRPr="00542EAE">
              <w:rPr>
                <w:color w:val="000000"/>
                <w:sz w:val="16"/>
                <w:szCs w:val="16"/>
              </w:rPr>
              <w:t>%</w:t>
            </w:r>
          </w:p>
        </w:tc>
        <w:tc>
          <w:tcPr>
            <w:tcW w:w="850"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3425,4</w:t>
            </w:r>
          </w:p>
        </w:tc>
        <w:tc>
          <w:tcPr>
            <w:tcW w:w="851"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0,31%</w:t>
            </w:r>
          </w:p>
        </w:tc>
        <w:tc>
          <w:tcPr>
            <w:tcW w:w="850"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3623,1</w:t>
            </w:r>
          </w:p>
        </w:tc>
        <w:tc>
          <w:tcPr>
            <w:tcW w:w="851"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0,4%</w:t>
            </w:r>
          </w:p>
        </w:tc>
      </w:tr>
      <w:tr w:rsidR="001C63EE" w:rsidRPr="00542EAE" w:rsidTr="00A249EE">
        <w:trPr>
          <w:trHeight w:val="931"/>
        </w:trPr>
        <w:tc>
          <w:tcPr>
            <w:tcW w:w="432" w:type="dxa"/>
            <w:tcBorders>
              <w:top w:val="nil"/>
              <w:left w:val="single" w:sz="8" w:space="0" w:color="auto"/>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13</w:t>
            </w:r>
          </w:p>
        </w:tc>
        <w:tc>
          <w:tcPr>
            <w:tcW w:w="1593"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rPr>
                <w:color w:val="000000"/>
                <w:sz w:val="16"/>
                <w:szCs w:val="16"/>
              </w:rPr>
            </w:pPr>
            <w:r w:rsidRPr="00542EAE">
              <w:rPr>
                <w:color w:val="000000"/>
                <w:sz w:val="16"/>
                <w:szCs w:val="16"/>
              </w:rPr>
              <w:t>Содержание единой дежурно-диспетчерской службы МО "Володарский район" на 2024-2026 годы</w:t>
            </w:r>
          </w:p>
        </w:tc>
        <w:tc>
          <w:tcPr>
            <w:tcW w:w="992"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6 095,80</w:t>
            </w:r>
          </w:p>
        </w:tc>
        <w:tc>
          <w:tcPr>
            <w:tcW w:w="850"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0</w:t>
            </w:r>
            <w:r w:rsidR="002C0338">
              <w:rPr>
                <w:color w:val="000000"/>
                <w:sz w:val="16"/>
                <w:szCs w:val="16"/>
              </w:rPr>
              <w:t>,5</w:t>
            </w:r>
            <w:r w:rsidRPr="00542EAE">
              <w:rPr>
                <w:color w:val="000000"/>
                <w:sz w:val="16"/>
                <w:szCs w:val="16"/>
              </w:rPr>
              <w:t>%</w:t>
            </w:r>
          </w:p>
        </w:tc>
        <w:tc>
          <w:tcPr>
            <w:tcW w:w="993"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6 090,34</w:t>
            </w:r>
          </w:p>
        </w:tc>
        <w:tc>
          <w:tcPr>
            <w:tcW w:w="902"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1%</w:t>
            </w:r>
          </w:p>
        </w:tc>
        <w:tc>
          <w:tcPr>
            <w:tcW w:w="657" w:type="dxa"/>
            <w:tcBorders>
              <w:top w:val="nil"/>
              <w:left w:val="nil"/>
              <w:bottom w:val="single" w:sz="8" w:space="0" w:color="auto"/>
              <w:right w:val="single" w:sz="8" w:space="0" w:color="auto"/>
            </w:tcBorders>
            <w:shd w:val="clear" w:color="000000" w:fill="FFFFFF"/>
            <w:vAlign w:val="bottom"/>
            <w:hideMark/>
          </w:tcPr>
          <w:p w:rsidR="00115A80" w:rsidRPr="00542EAE" w:rsidRDefault="00A249EE" w:rsidP="00AE551E">
            <w:pPr>
              <w:jc w:val="center"/>
              <w:rPr>
                <w:color w:val="000000"/>
                <w:sz w:val="16"/>
                <w:szCs w:val="16"/>
              </w:rPr>
            </w:pPr>
            <w:r>
              <w:rPr>
                <w:color w:val="000000"/>
                <w:sz w:val="16"/>
                <w:szCs w:val="16"/>
              </w:rPr>
              <w:t>100</w:t>
            </w:r>
            <w:r w:rsidR="00115A80" w:rsidRPr="00542EAE">
              <w:rPr>
                <w:color w:val="000000"/>
                <w:sz w:val="16"/>
                <w:szCs w:val="16"/>
              </w:rPr>
              <w:t>%</w:t>
            </w:r>
          </w:p>
        </w:tc>
        <w:tc>
          <w:tcPr>
            <w:tcW w:w="850"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5582,77</w:t>
            </w:r>
          </w:p>
        </w:tc>
        <w:tc>
          <w:tcPr>
            <w:tcW w:w="851"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1%</w:t>
            </w:r>
          </w:p>
        </w:tc>
        <w:tc>
          <w:tcPr>
            <w:tcW w:w="850"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5582,77</w:t>
            </w:r>
          </w:p>
        </w:tc>
        <w:tc>
          <w:tcPr>
            <w:tcW w:w="851"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1%</w:t>
            </w:r>
          </w:p>
        </w:tc>
      </w:tr>
      <w:tr w:rsidR="001C63EE" w:rsidRPr="00542EAE" w:rsidTr="00A249EE">
        <w:trPr>
          <w:trHeight w:val="1366"/>
        </w:trPr>
        <w:tc>
          <w:tcPr>
            <w:tcW w:w="432" w:type="dxa"/>
            <w:tcBorders>
              <w:top w:val="nil"/>
              <w:left w:val="single" w:sz="8" w:space="0" w:color="auto"/>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14</w:t>
            </w:r>
          </w:p>
        </w:tc>
        <w:tc>
          <w:tcPr>
            <w:tcW w:w="1593"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rPr>
                <w:color w:val="000000"/>
                <w:sz w:val="16"/>
                <w:szCs w:val="16"/>
              </w:rPr>
            </w:pPr>
            <w:r w:rsidRPr="00542EAE">
              <w:rPr>
                <w:color w:val="000000"/>
                <w:sz w:val="16"/>
                <w:szCs w:val="16"/>
              </w:rPr>
              <w:t xml:space="preserve">Переселение граждан из аварийного жилищного фонда муниципального образования "Володарский район" </w:t>
            </w:r>
            <w:proofErr w:type="spellStart"/>
            <w:r w:rsidRPr="00542EAE">
              <w:rPr>
                <w:color w:val="000000"/>
                <w:sz w:val="16"/>
                <w:szCs w:val="16"/>
              </w:rPr>
              <w:t>наи</w:t>
            </w:r>
            <w:proofErr w:type="spellEnd"/>
            <w:r w:rsidRPr="00542EAE">
              <w:rPr>
                <w:color w:val="000000"/>
                <w:sz w:val="16"/>
                <w:szCs w:val="16"/>
              </w:rPr>
              <w:t xml:space="preserve"> 2024-2026 годы</w:t>
            </w:r>
          </w:p>
        </w:tc>
        <w:tc>
          <w:tcPr>
            <w:tcW w:w="992"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35186,89</w:t>
            </w:r>
          </w:p>
        </w:tc>
        <w:tc>
          <w:tcPr>
            <w:tcW w:w="850"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3%</w:t>
            </w:r>
          </w:p>
        </w:tc>
        <w:tc>
          <w:tcPr>
            <w:tcW w:w="993"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529,46</w:t>
            </w:r>
          </w:p>
        </w:tc>
        <w:tc>
          <w:tcPr>
            <w:tcW w:w="902"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0,05%</w:t>
            </w:r>
          </w:p>
        </w:tc>
        <w:tc>
          <w:tcPr>
            <w:tcW w:w="657"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1,50%</w:t>
            </w:r>
          </w:p>
        </w:tc>
        <w:tc>
          <w:tcPr>
            <w:tcW w:w="850"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0%</w:t>
            </w:r>
          </w:p>
        </w:tc>
        <w:tc>
          <w:tcPr>
            <w:tcW w:w="850"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0%</w:t>
            </w:r>
          </w:p>
        </w:tc>
      </w:tr>
      <w:tr w:rsidR="001C63EE" w:rsidRPr="00542EAE" w:rsidTr="00A249EE">
        <w:trPr>
          <w:trHeight w:val="1576"/>
        </w:trPr>
        <w:tc>
          <w:tcPr>
            <w:tcW w:w="432" w:type="dxa"/>
            <w:tcBorders>
              <w:top w:val="nil"/>
              <w:left w:val="single" w:sz="8" w:space="0" w:color="auto"/>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15</w:t>
            </w:r>
          </w:p>
        </w:tc>
        <w:tc>
          <w:tcPr>
            <w:tcW w:w="1593"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rPr>
                <w:color w:val="000000"/>
                <w:sz w:val="16"/>
                <w:szCs w:val="16"/>
              </w:rPr>
            </w:pPr>
            <w:r w:rsidRPr="00542EAE">
              <w:rPr>
                <w:color w:val="000000"/>
                <w:sz w:val="16"/>
                <w:szCs w:val="16"/>
              </w:rPr>
              <w:t>Проведение работ по описанию местоположения границ населенных пунктов, территориальных зон на территории муниципального образования "Володарский район" на 2024-2026 годы</w:t>
            </w:r>
          </w:p>
        </w:tc>
        <w:tc>
          <w:tcPr>
            <w:tcW w:w="992"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w:t>
            </w:r>
          </w:p>
        </w:tc>
        <w:tc>
          <w:tcPr>
            <w:tcW w:w="850"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#ЗНАЧ!</w:t>
            </w:r>
          </w:p>
        </w:tc>
        <w:tc>
          <w:tcPr>
            <w:tcW w:w="993"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1 871,52</w:t>
            </w:r>
          </w:p>
        </w:tc>
        <w:tc>
          <w:tcPr>
            <w:tcW w:w="902"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0,16%</w:t>
            </w:r>
          </w:p>
        </w:tc>
        <w:tc>
          <w:tcPr>
            <w:tcW w:w="657"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#ЗНАЧ!</w:t>
            </w:r>
          </w:p>
        </w:tc>
        <w:tc>
          <w:tcPr>
            <w:tcW w:w="850"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0%</w:t>
            </w:r>
          </w:p>
        </w:tc>
        <w:tc>
          <w:tcPr>
            <w:tcW w:w="850"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0%</w:t>
            </w:r>
          </w:p>
        </w:tc>
      </w:tr>
      <w:tr w:rsidR="001C63EE" w:rsidRPr="00542EAE" w:rsidTr="00A249EE">
        <w:trPr>
          <w:trHeight w:val="540"/>
        </w:trPr>
        <w:tc>
          <w:tcPr>
            <w:tcW w:w="432" w:type="dxa"/>
            <w:tcBorders>
              <w:top w:val="nil"/>
              <w:left w:val="single" w:sz="8" w:space="0" w:color="auto"/>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16</w:t>
            </w:r>
          </w:p>
        </w:tc>
        <w:tc>
          <w:tcPr>
            <w:tcW w:w="1593"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rPr>
                <w:color w:val="000000"/>
                <w:sz w:val="16"/>
                <w:szCs w:val="16"/>
              </w:rPr>
            </w:pPr>
            <w:r w:rsidRPr="00542EAE">
              <w:rPr>
                <w:color w:val="000000"/>
                <w:sz w:val="16"/>
                <w:szCs w:val="16"/>
              </w:rPr>
              <w:t>условно-утвержденные расходы</w:t>
            </w:r>
          </w:p>
        </w:tc>
        <w:tc>
          <w:tcPr>
            <w:tcW w:w="992"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0</w:t>
            </w:r>
          </w:p>
        </w:tc>
        <w:tc>
          <w:tcPr>
            <w:tcW w:w="850"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0%</w:t>
            </w:r>
          </w:p>
        </w:tc>
        <w:tc>
          <w:tcPr>
            <w:tcW w:w="993"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0,00</w:t>
            </w:r>
          </w:p>
        </w:tc>
        <w:tc>
          <w:tcPr>
            <w:tcW w:w="902"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0,00%</w:t>
            </w:r>
          </w:p>
        </w:tc>
        <w:tc>
          <w:tcPr>
            <w:tcW w:w="657"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#ДЕЛ/0!</w:t>
            </w:r>
          </w:p>
        </w:tc>
        <w:tc>
          <w:tcPr>
            <w:tcW w:w="850"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9949,39</w:t>
            </w:r>
          </w:p>
        </w:tc>
        <w:tc>
          <w:tcPr>
            <w:tcW w:w="851"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1%</w:t>
            </w:r>
          </w:p>
        </w:tc>
        <w:tc>
          <w:tcPr>
            <w:tcW w:w="850"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20769,28</w:t>
            </w:r>
          </w:p>
        </w:tc>
        <w:tc>
          <w:tcPr>
            <w:tcW w:w="851"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2%</w:t>
            </w:r>
          </w:p>
        </w:tc>
      </w:tr>
      <w:tr w:rsidR="001C63EE" w:rsidRPr="00542EAE" w:rsidTr="00A249EE">
        <w:trPr>
          <w:trHeight w:val="315"/>
        </w:trPr>
        <w:tc>
          <w:tcPr>
            <w:tcW w:w="432" w:type="dxa"/>
            <w:tcBorders>
              <w:top w:val="nil"/>
              <w:left w:val="single" w:sz="8" w:space="0" w:color="auto"/>
              <w:bottom w:val="single" w:sz="8" w:space="0" w:color="auto"/>
              <w:right w:val="single" w:sz="8" w:space="0" w:color="auto"/>
            </w:tcBorders>
            <w:shd w:val="clear" w:color="000000" w:fill="FFFFFF"/>
            <w:noWrap/>
            <w:vAlign w:val="bottom"/>
            <w:hideMark/>
          </w:tcPr>
          <w:p w:rsidR="00115A80" w:rsidRPr="00542EAE" w:rsidRDefault="00115A80" w:rsidP="00AE551E">
            <w:pPr>
              <w:rPr>
                <w:color w:val="000000"/>
                <w:sz w:val="16"/>
                <w:szCs w:val="16"/>
              </w:rPr>
            </w:pPr>
            <w:r w:rsidRPr="00542EAE">
              <w:rPr>
                <w:color w:val="000000"/>
                <w:sz w:val="16"/>
                <w:szCs w:val="16"/>
              </w:rPr>
              <w:t> </w:t>
            </w:r>
          </w:p>
        </w:tc>
        <w:tc>
          <w:tcPr>
            <w:tcW w:w="1593"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rPr>
                <w:b/>
                <w:bCs/>
                <w:color w:val="000000"/>
                <w:sz w:val="16"/>
                <w:szCs w:val="16"/>
              </w:rPr>
            </w:pPr>
            <w:r w:rsidRPr="00542EAE">
              <w:rPr>
                <w:b/>
                <w:bCs/>
                <w:color w:val="000000"/>
                <w:sz w:val="16"/>
                <w:szCs w:val="16"/>
              </w:rPr>
              <w:t>Итого расходов</w:t>
            </w:r>
          </w:p>
        </w:tc>
        <w:tc>
          <w:tcPr>
            <w:tcW w:w="992" w:type="dxa"/>
            <w:tcBorders>
              <w:top w:val="nil"/>
              <w:left w:val="nil"/>
              <w:bottom w:val="single" w:sz="8" w:space="0" w:color="auto"/>
              <w:right w:val="single" w:sz="8" w:space="0" w:color="auto"/>
            </w:tcBorders>
            <w:shd w:val="clear" w:color="000000" w:fill="FFFFFF"/>
            <w:noWrap/>
            <w:vAlign w:val="bottom"/>
            <w:hideMark/>
          </w:tcPr>
          <w:p w:rsidR="00115A80" w:rsidRPr="00542EAE" w:rsidRDefault="00115A80" w:rsidP="00A249EE">
            <w:pPr>
              <w:ind w:right="-108"/>
              <w:rPr>
                <w:b/>
                <w:bCs/>
                <w:color w:val="000000"/>
                <w:sz w:val="16"/>
                <w:szCs w:val="16"/>
              </w:rPr>
            </w:pPr>
            <w:r w:rsidRPr="00542EAE">
              <w:rPr>
                <w:b/>
                <w:bCs/>
                <w:color w:val="000000"/>
                <w:sz w:val="16"/>
                <w:szCs w:val="16"/>
              </w:rPr>
              <w:t>1 249 263,65</w:t>
            </w:r>
          </w:p>
        </w:tc>
        <w:tc>
          <w:tcPr>
            <w:tcW w:w="850"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100%</w:t>
            </w:r>
          </w:p>
        </w:tc>
        <w:tc>
          <w:tcPr>
            <w:tcW w:w="993" w:type="dxa"/>
            <w:tcBorders>
              <w:top w:val="nil"/>
              <w:left w:val="nil"/>
              <w:bottom w:val="single" w:sz="8" w:space="0" w:color="auto"/>
              <w:right w:val="single" w:sz="8" w:space="0" w:color="auto"/>
            </w:tcBorders>
            <w:shd w:val="clear" w:color="000000" w:fill="FFFFFF"/>
            <w:noWrap/>
            <w:vAlign w:val="bottom"/>
            <w:hideMark/>
          </w:tcPr>
          <w:p w:rsidR="00115A80" w:rsidRPr="00542EAE" w:rsidRDefault="00115A80" w:rsidP="00A249EE">
            <w:pPr>
              <w:ind w:right="-108"/>
              <w:rPr>
                <w:b/>
                <w:bCs/>
                <w:color w:val="000000"/>
                <w:sz w:val="16"/>
                <w:szCs w:val="16"/>
              </w:rPr>
            </w:pPr>
            <w:r w:rsidRPr="00542EAE">
              <w:rPr>
                <w:b/>
                <w:bCs/>
                <w:color w:val="000000"/>
                <w:sz w:val="16"/>
                <w:szCs w:val="16"/>
              </w:rPr>
              <w:t>1 155 006,43</w:t>
            </w:r>
          </w:p>
        </w:tc>
        <w:tc>
          <w:tcPr>
            <w:tcW w:w="902"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100%</w:t>
            </w:r>
          </w:p>
        </w:tc>
        <w:tc>
          <w:tcPr>
            <w:tcW w:w="657" w:type="dxa"/>
            <w:tcBorders>
              <w:top w:val="nil"/>
              <w:left w:val="nil"/>
              <w:bottom w:val="single" w:sz="8" w:space="0" w:color="auto"/>
              <w:right w:val="single" w:sz="8" w:space="0" w:color="auto"/>
            </w:tcBorders>
            <w:shd w:val="clear" w:color="000000" w:fill="FFFFFF"/>
            <w:vAlign w:val="bottom"/>
            <w:hideMark/>
          </w:tcPr>
          <w:p w:rsidR="00115A80" w:rsidRPr="00542EAE" w:rsidRDefault="00A249EE" w:rsidP="00A249EE">
            <w:pPr>
              <w:jc w:val="center"/>
              <w:rPr>
                <w:color w:val="000000"/>
                <w:sz w:val="16"/>
                <w:szCs w:val="16"/>
              </w:rPr>
            </w:pPr>
            <w:r>
              <w:rPr>
                <w:color w:val="000000"/>
                <w:sz w:val="16"/>
                <w:szCs w:val="16"/>
              </w:rPr>
              <w:t>92</w:t>
            </w:r>
            <w:r w:rsidR="00115A80" w:rsidRPr="00542EAE">
              <w:rPr>
                <w:color w:val="000000"/>
                <w:sz w:val="16"/>
                <w:szCs w:val="16"/>
              </w:rPr>
              <w:t>%</w:t>
            </w:r>
          </w:p>
        </w:tc>
        <w:tc>
          <w:tcPr>
            <w:tcW w:w="850"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249EE">
            <w:pPr>
              <w:ind w:left="-108" w:right="-108"/>
              <w:rPr>
                <w:b/>
                <w:bCs/>
                <w:color w:val="000000"/>
                <w:sz w:val="16"/>
                <w:szCs w:val="16"/>
              </w:rPr>
            </w:pPr>
            <w:r w:rsidRPr="00542EAE">
              <w:rPr>
                <w:b/>
                <w:bCs/>
                <w:color w:val="000000"/>
                <w:sz w:val="16"/>
                <w:szCs w:val="16"/>
              </w:rPr>
              <w:t>1 097 947,33</w:t>
            </w:r>
          </w:p>
        </w:tc>
        <w:tc>
          <w:tcPr>
            <w:tcW w:w="851"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100%</w:t>
            </w:r>
          </w:p>
        </w:tc>
        <w:tc>
          <w:tcPr>
            <w:tcW w:w="850"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249EE">
            <w:pPr>
              <w:ind w:left="-108" w:right="-108"/>
              <w:rPr>
                <w:b/>
                <w:bCs/>
                <w:color w:val="000000"/>
                <w:sz w:val="16"/>
                <w:szCs w:val="16"/>
              </w:rPr>
            </w:pPr>
            <w:r w:rsidRPr="00542EAE">
              <w:rPr>
                <w:b/>
                <w:bCs/>
                <w:color w:val="000000"/>
                <w:sz w:val="16"/>
                <w:szCs w:val="16"/>
              </w:rPr>
              <w:t>1 009 117,69</w:t>
            </w:r>
          </w:p>
        </w:tc>
        <w:tc>
          <w:tcPr>
            <w:tcW w:w="851" w:type="dxa"/>
            <w:tcBorders>
              <w:top w:val="nil"/>
              <w:left w:val="nil"/>
              <w:bottom w:val="single" w:sz="8" w:space="0" w:color="auto"/>
              <w:right w:val="single" w:sz="8" w:space="0" w:color="auto"/>
            </w:tcBorders>
            <w:shd w:val="clear" w:color="000000" w:fill="FFFFFF"/>
            <w:vAlign w:val="bottom"/>
            <w:hideMark/>
          </w:tcPr>
          <w:p w:rsidR="00115A80" w:rsidRPr="00542EAE" w:rsidRDefault="00115A80" w:rsidP="00AE551E">
            <w:pPr>
              <w:jc w:val="center"/>
              <w:rPr>
                <w:color w:val="000000"/>
                <w:sz w:val="16"/>
                <w:szCs w:val="16"/>
              </w:rPr>
            </w:pPr>
            <w:r w:rsidRPr="00542EAE">
              <w:rPr>
                <w:color w:val="000000"/>
                <w:sz w:val="16"/>
                <w:szCs w:val="16"/>
              </w:rPr>
              <w:t>100%</w:t>
            </w:r>
          </w:p>
        </w:tc>
      </w:tr>
    </w:tbl>
    <w:p w:rsidR="00115A80" w:rsidRPr="00DC47B7" w:rsidRDefault="00115A80" w:rsidP="00115A80">
      <w:pPr>
        <w:jc w:val="both"/>
        <w:rPr>
          <w:sz w:val="27"/>
          <w:szCs w:val="27"/>
        </w:rPr>
      </w:pPr>
    </w:p>
    <w:p w:rsidR="00115A80" w:rsidRPr="0078506B" w:rsidRDefault="001C63EE" w:rsidP="00115A80">
      <w:pPr>
        <w:ind w:left="567" w:firstLine="709"/>
        <w:jc w:val="both"/>
        <w:rPr>
          <w:b/>
          <w:color w:val="1A2122"/>
          <w:sz w:val="26"/>
          <w:szCs w:val="26"/>
        </w:rPr>
      </w:pPr>
      <w:r w:rsidRPr="0078506B">
        <w:rPr>
          <w:b/>
          <w:color w:val="1A2122"/>
          <w:sz w:val="26"/>
          <w:szCs w:val="26"/>
        </w:rPr>
        <w:t>Муниципальная программа</w:t>
      </w:r>
      <w:r w:rsidR="00115A80" w:rsidRPr="0078506B">
        <w:rPr>
          <w:b/>
          <w:color w:val="1A2122"/>
          <w:sz w:val="26"/>
          <w:szCs w:val="26"/>
        </w:rPr>
        <w:t xml:space="preserve"> "Развитие образования и воспитания в Володарском районе на 2024-2026 годов"</w:t>
      </w:r>
    </w:p>
    <w:p w:rsidR="00115A80" w:rsidRPr="0078506B" w:rsidRDefault="00115A80" w:rsidP="00115A80">
      <w:pPr>
        <w:ind w:left="567" w:firstLine="709"/>
        <w:jc w:val="both"/>
        <w:rPr>
          <w:color w:val="1A2122"/>
          <w:sz w:val="26"/>
          <w:szCs w:val="26"/>
        </w:rPr>
      </w:pPr>
      <w:r w:rsidRPr="0078506B">
        <w:rPr>
          <w:color w:val="1A2122"/>
          <w:sz w:val="26"/>
          <w:szCs w:val="26"/>
        </w:rPr>
        <w:t>Расходы на исполнение муниципальной программы планируются к утверждению в 2024 году в сумме 837 468,50 тыс. руб. В плановом периоде 2025, 2026 гг. – 798 531,15 тыс. рублей и 711 170,31 тыс. рублей соответственно.</w:t>
      </w:r>
    </w:p>
    <w:p w:rsidR="00115A80" w:rsidRPr="0078506B" w:rsidRDefault="00115A80" w:rsidP="00115A80">
      <w:pPr>
        <w:ind w:left="567" w:firstLine="709"/>
        <w:jc w:val="both"/>
        <w:rPr>
          <w:color w:val="1A2122"/>
          <w:sz w:val="26"/>
          <w:szCs w:val="26"/>
        </w:rPr>
      </w:pPr>
      <w:r w:rsidRPr="0078506B">
        <w:rPr>
          <w:color w:val="1A2122"/>
          <w:sz w:val="26"/>
          <w:szCs w:val="26"/>
        </w:rPr>
        <w:t>Таким образом</w:t>
      </w:r>
      <w:r w:rsidR="00AF6CC6">
        <w:rPr>
          <w:color w:val="1A2122"/>
          <w:sz w:val="26"/>
          <w:szCs w:val="26"/>
        </w:rPr>
        <w:t>,</w:t>
      </w:r>
      <w:r w:rsidRPr="0078506B">
        <w:rPr>
          <w:color w:val="1A2122"/>
          <w:sz w:val="26"/>
          <w:szCs w:val="26"/>
        </w:rPr>
        <w:t xml:space="preserve"> объем расходов подпрограммы "Развитие дошкольного образования" в 2024 г. составит 156 826,44 тыс. рублей. Расходы направлены </w:t>
      </w:r>
      <w:r w:rsidRPr="0078506B">
        <w:rPr>
          <w:color w:val="1A2122"/>
          <w:sz w:val="26"/>
          <w:szCs w:val="26"/>
        </w:rPr>
        <w:lastRenderedPageBreak/>
        <w:t>на выплату заработной платы и содержание муниципальных дошкольных учреждений.  В плановом периоде 2025-2026гг.- 172 910,15 и 156 782,66 тыс. рублей соответственно.</w:t>
      </w:r>
    </w:p>
    <w:p w:rsidR="00115A80" w:rsidRPr="0078506B" w:rsidRDefault="00115A80" w:rsidP="00115A80">
      <w:pPr>
        <w:ind w:left="567" w:firstLine="709"/>
        <w:jc w:val="both"/>
        <w:rPr>
          <w:color w:val="1A2122"/>
          <w:sz w:val="26"/>
          <w:szCs w:val="26"/>
        </w:rPr>
      </w:pPr>
      <w:r w:rsidRPr="0078506B">
        <w:rPr>
          <w:color w:val="1A2122"/>
          <w:sz w:val="26"/>
          <w:szCs w:val="26"/>
        </w:rPr>
        <w:t>Объем расходов подпрограммы "Развитие общего образ</w:t>
      </w:r>
      <w:r w:rsidR="00345324">
        <w:rPr>
          <w:color w:val="1A2122"/>
          <w:sz w:val="26"/>
          <w:szCs w:val="26"/>
        </w:rPr>
        <w:t xml:space="preserve">ования" в 2024 году составят </w:t>
      </w:r>
      <w:r w:rsidR="00345324" w:rsidRPr="00336A34">
        <w:rPr>
          <w:color w:val="1A2122"/>
          <w:sz w:val="26"/>
          <w:szCs w:val="26"/>
          <w:highlight w:val="yellow"/>
        </w:rPr>
        <w:t>637</w:t>
      </w:r>
      <w:r w:rsidRPr="00336A34">
        <w:rPr>
          <w:color w:val="1A2122"/>
          <w:sz w:val="26"/>
          <w:szCs w:val="26"/>
          <w:highlight w:val="yellow"/>
        </w:rPr>
        <w:t> </w:t>
      </w:r>
      <w:r w:rsidR="00345324" w:rsidRPr="00336A34">
        <w:rPr>
          <w:color w:val="1A2122"/>
          <w:sz w:val="26"/>
          <w:szCs w:val="26"/>
          <w:highlight w:val="yellow"/>
        </w:rPr>
        <w:t>221</w:t>
      </w:r>
      <w:r w:rsidRPr="00336A34">
        <w:rPr>
          <w:color w:val="1A2122"/>
          <w:sz w:val="26"/>
          <w:szCs w:val="26"/>
          <w:highlight w:val="yellow"/>
        </w:rPr>
        <w:t>,</w:t>
      </w:r>
      <w:r w:rsidR="00345324" w:rsidRPr="00336A34">
        <w:rPr>
          <w:color w:val="1A2122"/>
          <w:sz w:val="26"/>
          <w:szCs w:val="26"/>
          <w:highlight w:val="yellow"/>
        </w:rPr>
        <w:t>5</w:t>
      </w:r>
      <w:r w:rsidRPr="00336A34">
        <w:rPr>
          <w:color w:val="1A2122"/>
          <w:sz w:val="26"/>
          <w:szCs w:val="26"/>
          <w:highlight w:val="yellow"/>
        </w:rPr>
        <w:t>1</w:t>
      </w:r>
      <w:r w:rsidRPr="0078506B">
        <w:rPr>
          <w:color w:val="1A2122"/>
          <w:sz w:val="26"/>
          <w:szCs w:val="26"/>
        </w:rPr>
        <w:t xml:space="preserve"> тыс. рублей. В подпрограмме предусмотрены расходы на оплату труда и содержание общеобразовательных организаций.</w:t>
      </w:r>
    </w:p>
    <w:p w:rsidR="00115A80" w:rsidRPr="0078506B" w:rsidRDefault="00115A80" w:rsidP="00115A80">
      <w:pPr>
        <w:ind w:left="567" w:firstLine="709"/>
        <w:jc w:val="both"/>
        <w:rPr>
          <w:color w:val="1A2122"/>
          <w:sz w:val="26"/>
          <w:szCs w:val="26"/>
        </w:rPr>
      </w:pPr>
      <w:r w:rsidRPr="0078506B">
        <w:rPr>
          <w:color w:val="1A2122"/>
          <w:sz w:val="26"/>
          <w:szCs w:val="26"/>
        </w:rPr>
        <w:t xml:space="preserve">В 2025, 2026 годы расходы по данной подпрограмме составляют </w:t>
      </w:r>
      <w:r w:rsidRPr="00336A34">
        <w:rPr>
          <w:color w:val="1A2122"/>
          <w:sz w:val="26"/>
          <w:szCs w:val="26"/>
          <w:highlight w:val="yellow"/>
        </w:rPr>
        <w:t>58</w:t>
      </w:r>
      <w:r w:rsidR="00345324" w:rsidRPr="00336A34">
        <w:rPr>
          <w:color w:val="1A2122"/>
          <w:sz w:val="26"/>
          <w:szCs w:val="26"/>
          <w:highlight w:val="yellow"/>
        </w:rPr>
        <w:t>3873</w:t>
      </w:r>
      <w:r w:rsidRPr="00336A34">
        <w:rPr>
          <w:color w:val="1A2122"/>
          <w:sz w:val="26"/>
          <w:szCs w:val="26"/>
          <w:highlight w:val="yellow"/>
        </w:rPr>
        <w:t>,</w:t>
      </w:r>
      <w:r w:rsidR="00345324" w:rsidRPr="00336A34">
        <w:rPr>
          <w:color w:val="1A2122"/>
          <w:sz w:val="26"/>
          <w:szCs w:val="26"/>
          <w:highlight w:val="yellow"/>
        </w:rPr>
        <w:t>0</w:t>
      </w:r>
      <w:r w:rsidRPr="00336A34">
        <w:rPr>
          <w:color w:val="1A2122"/>
          <w:sz w:val="26"/>
          <w:szCs w:val="26"/>
          <w:highlight w:val="yellow"/>
        </w:rPr>
        <w:t>9</w:t>
      </w:r>
      <w:r w:rsidRPr="0078506B">
        <w:rPr>
          <w:color w:val="1A2122"/>
          <w:sz w:val="26"/>
          <w:szCs w:val="26"/>
        </w:rPr>
        <w:t xml:space="preserve"> тыс. руб. и </w:t>
      </w:r>
      <w:r w:rsidRPr="00336A34">
        <w:rPr>
          <w:color w:val="1A2122"/>
          <w:sz w:val="26"/>
          <w:szCs w:val="26"/>
          <w:highlight w:val="yellow"/>
        </w:rPr>
        <w:t>51</w:t>
      </w:r>
      <w:r w:rsidR="00345324" w:rsidRPr="00336A34">
        <w:rPr>
          <w:color w:val="1A2122"/>
          <w:sz w:val="26"/>
          <w:szCs w:val="26"/>
          <w:highlight w:val="yellow"/>
        </w:rPr>
        <w:t>7</w:t>
      </w:r>
      <w:r w:rsidRPr="00336A34">
        <w:rPr>
          <w:color w:val="1A2122"/>
          <w:sz w:val="26"/>
          <w:szCs w:val="26"/>
          <w:highlight w:val="yellow"/>
        </w:rPr>
        <w:t> 5</w:t>
      </w:r>
      <w:r w:rsidR="00345324" w:rsidRPr="00336A34">
        <w:rPr>
          <w:color w:val="1A2122"/>
          <w:sz w:val="26"/>
          <w:szCs w:val="26"/>
          <w:highlight w:val="yellow"/>
        </w:rPr>
        <w:t>92</w:t>
      </w:r>
      <w:r w:rsidRPr="00336A34">
        <w:rPr>
          <w:color w:val="1A2122"/>
          <w:sz w:val="26"/>
          <w:szCs w:val="26"/>
          <w:highlight w:val="yellow"/>
        </w:rPr>
        <w:t>,</w:t>
      </w:r>
      <w:r w:rsidR="00345324" w:rsidRPr="00336A34">
        <w:rPr>
          <w:color w:val="1A2122"/>
          <w:sz w:val="26"/>
          <w:szCs w:val="26"/>
          <w:highlight w:val="yellow"/>
        </w:rPr>
        <w:t>5</w:t>
      </w:r>
      <w:r w:rsidRPr="00336A34">
        <w:rPr>
          <w:color w:val="1A2122"/>
          <w:sz w:val="26"/>
          <w:szCs w:val="26"/>
          <w:highlight w:val="yellow"/>
        </w:rPr>
        <w:t>3</w:t>
      </w:r>
      <w:bookmarkStart w:id="0" w:name="_GoBack"/>
      <w:bookmarkEnd w:id="0"/>
      <w:r w:rsidRPr="0078506B">
        <w:rPr>
          <w:color w:val="1A2122"/>
          <w:sz w:val="26"/>
          <w:szCs w:val="26"/>
        </w:rPr>
        <w:t xml:space="preserve"> тыс. руб. соответственно. </w:t>
      </w:r>
    </w:p>
    <w:p w:rsidR="00115A80" w:rsidRPr="0078506B" w:rsidRDefault="00115A80" w:rsidP="00115A80">
      <w:pPr>
        <w:ind w:left="567" w:firstLine="709"/>
        <w:jc w:val="both"/>
        <w:rPr>
          <w:color w:val="1A2122"/>
          <w:sz w:val="26"/>
          <w:szCs w:val="26"/>
        </w:rPr>
      </w:pPr>
      <w:r w:rsidRPr="0078506B">
        <w:rPr>
          <w:color w:val="1A2122"/>
          <w:sz w:val="26"/>
          <w:szCs w:val="26"/>
        </w:rPr>
        <w:t>Кроме того, в муниципальной программе предусмотрены расходы на дополнительное образование и воспитание детей в сумме 41 574,85 тыс. рублей на 2024 год, на 2025 -2026 годы 39 052,21 тыс. рублей и 33 204,42 тыс. рублей соответственно.</w:t>
      </w:r>
    </w:p>
    <w:p w:rsidR="00115A80" w:rsidRPr="0078506B" w:rsidRDefault="00115A80" w:rsidP="00115A80">
      <w:pPr>
        <w:ind w:left="567" w:firstLine="709"/>
        <w:jc w:val="both"/>
        <w:rPr>
          <w:color w:val="1A2122"/>
          <w:sz w:val="26"/>
          <w:szCs w:val="26"/>
        </w:rPr>
      </w:pPr>
      <w:r w:rsidRPr="0078506B">
        <w:rPr>
          <w:color w:val="1A2122"/>
          <w:sz w:val="26"/>
          <w:szCs w:val="26"/>
        </w:rPr>
        <w:t>На 2024 год предусмотрены 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сумме 945,7 тыс. рублей, на 2025 г. -945,7 тыс. рублей, на 2026 г. – 909,40 тыс. рублей.</w:t>
      </w:r>
    </w:p>
    <w:p w:rsidR="00115A80" w:rsidRPr="0078506B" w:rsidRDefault="00115A80" w:rsidP="00115A80">
      <w:pPr>
        <w:ind w:left="567" w:firstLine="709"/>
        <w:jc w:val="both"/>
        <w:rPr>
          <w:b/>
          <w:color w:val="1A2122"/>
          <w:sz w:val="26"/>
          <w:szCs w:val="26"/>
        </w:rPr>
      </w:pPr>
      <w:r w:rsidRPr="0078506B">
        <w:rPr>
          <w:b/>
          <w:color w:val="1A2122"/>
          <w:sz w:val="26"/>
          <w:szCs w:val="26"/>
        </w:rPr>
        <w:t>Муниципальная программа "Развитие культуры, молодежной политики и спорта на территории МО «Володарский район» на 2024-2026 годы"</w:t>
      </w:r>
    </w:p>
    <w:p w:rsidR="00115A80" w:rsidRPr="0078506B" w:rsidRDefault="00115A80" w:rsidP="00115A80">
      <w:pPr>
        <w:ind w:left="567" w:firstLine="709"/>
        <w:jc w:val="both"/>
        <w:rPr>
          <w:color w:val="1A2122"/>
          <w:sz w:val="26"/>
          <w:szCs w:val="26"/>
        </w:rPr>
      </w:pPr>
      <w:r w:rsidRPr="0078506B">
        <w:rPr>
          <w:color w:val="1A2122"/>
          <w:sz w:val="26"/>
          <w:szCs w:val="26"/>
        </w:rPr>
        <w:t xml:space="preserve">Расходы на исполнение муниципальной программы планируются к утверждению в 2024 году в сумме 72 833,33 тыс. руб. и в плановом периоде 2025-2026 </w:t>
      </w:r>
      <w:proofErr w:type="spellStart"/>
      <w:r w:rsidRPr="0078506B">
        <w:rPr>
          <w:color w:val="1A2122"/>
          <w:sz w:val="26"/>
          <w:szCs w:val="26"/>
        </w:rPr>
        <w:t>г.г</w:t>
      </w:r>
      <w:proofErr w:type="spellEnd"/>
      <w:r w:rsidRPr="0078506B">
        <w:rPr>
          <w:color w:val="1A2122"/>
          <w:sz w:val="26"/>
          <w:szCs w:val="26"/>
        </w:rPr>
        <w:t>. в сумме 62 494,87 тыс. рублей и 66 835,91 тыс. рублей соответственно.</w:t>
      </w:r>
    </w:p>
    <w:p w:rsidR="00115A80" w:rsidRPr="0078506B" w:rsidRDefault="00115A80" w:rsidP="00115A80">
      <w:pPr>
        <w:ind w:left="567" w:firstLine="709"/>
        <w:jc w:val="both"/>
        <w:rPr>
          <w:color w:val="1A2122"/>
          <w:sz w:val="26"/>
          <w:szCs w:val="26"/>
        </w:rPr>
      </w:pPr>
      <w:r w:rsidRPr="0078506B">
        <w:rPr>
          <w:color w:val="1A2122"/>
          <w:sz w:val="26"/>
          <w:szCs w:val="26"/>
        </w:rPr>
        <w:t>Объем расходов подпрограммы "Библиотечное обслуживание населения" составят в 2024 году – 9 905,93 тыс. рублей, в плановом периоде 2025-2026 годов в сумме 8 080,43 тыс. рублей и 9 080,43 тыс. рублей соответственно. Данная подпрограмма включает в себя расходы по выплате заработной платы работникам учреждений и содержанию имущества.</w:t>
      </w:r>
    </w:p>
    <w:p w:rsidR="00115A80" w:rsidRPr="0078506B" w:rsidRDefault="00115A80" w:rsidP="00115A80">
      <w:pPr>
        <w:ind w:left="567" w:firstLine="709"/>
        <w:jc w:val="both"/>
        <w:rPr>
          <w:color w:val="1A2122"/>
          <w:sz w:val="26"/>
          <w:szCs w:val="26"/>
        </w:rPr>
      </w:pPr>
      <w:r w:rsidRPr="0078506B">
        <w:rPr>
          <w:color w:val="1A2122"/>
          <w:sz w:val="26"/>
          <w:szCs w:val="26"/>
        </w:rPr>
        <w:t xml:space="preserve">Расходы подпрограммы " Организация досуга и предоставление услуг учреждениям культуры на территории МО «Володарский муниципальный район»" предусматривают исполнение мероприятий по содержанию районного центра культуры, учреждений культуры, выплате заработной платы работников. Сумма расходов </w:t>
      </w:r>
      <w:r w:rsidR="00A249EE">
        <w:rPr>
          <w:color w:val="1A2122"/>
          <w:sz w:val="26"/>
          <w:szCs w:val="26"/>
        </w:rPr>
        <w:t xml:space="preserve">на 2024 год составит 16 737,71 </w:t>
      </w:r>
      <w:r w:rsidRPr="0078506B">
        <w:rPr>
          <w:color w:val="1A2122"/>
          <w:sz w:val="26"/>
          <w:szCs w:val="26"/>
        </w:rPr>
        <w:t xml:space="preserve">тыс. рублей, на 2025-2026 </w:t>
      </w:r>
      <w:proofErr w:type="spellStart"/>
      <w:r w:rsidRPr="0078506B">
        <w:rPr>
          <w:color w:val="1A2122"/>
          <w:sz w:val="26"/>
          <w:szCs w:val="26"/>
        </w:rPr>
        <w:t>г.г</w:t>
      </w:r>
      <w:proofErr w:type="spellEnd"/>
      <w:r w:rsidRPr="0078506B">
        <w:rPr>
          <w:color w:val="1A2122"/>
          <w:sz w:val="26"/>
          <w:szCs w:val="26"/>
        </w:rPr>
        <w:t xml:space="preserve">. – 14 342,90 тыс. рублей и 15 342,90 тыс. рублей соответственно. </w:t>
      </w:r>
    </w:p>
    <w:p w:rsidR="00115A80" w:rsidRPr="0078506B" w:rsidRDefault="00115A80" w:rsidP="00115A80">
      <w:pPr>
        <w:ind w:left="567" w:firstLine="709"/>
        <w:jc w:val="both"/>
        <w:rPr>
          <w:color w:val="1A2122"/>
          <w:sz w:val="26"/>
          <w:szCs w:val="26"/>
        </w:rPr>
      </w:pPr>
      <w:r w:rsidRPr="0078506B">
        <w:rPr>
          <w:color w:val="1A2122"/>
          <w:sz w:val="26"/>
          <w:szCs w:val="26"/>
        </w:rPr>
        <w:t>Расходы подпрограммы "Дополнительное образование в сфере культуры и кинематографии" предусматривают исполнение мероприятий по содержанию школы искусств, выплату заработной платы. Сумма</w:t>
      </w:r>
      <w:r w:rsidR="00A249EE">
        <w:rPr>
          <w:color w:val="1A2122"/>
          <w:sz w:val="26"/>
          <w:szCs w:val="26"/>
        </w:rPr>
        <w:t xml:space="preserve"> расходов на 2024 год составит </w:t>
      </w:r>
      <w:r w:rsidRPr="0078506B">
        <w:rPr>
          <w:color w:val="1A2122"/>
          <w:sz w:val="26"/>
          <w:szCs w:val="26"/>
        </w:rPr>
        <w:t>20 998,85 тыс. рублей, на 2025-2026 годы составит 17 673,58 тыс. рублей и 19 285,45 тыс. рублей соответственно.</w:t>
      </w:r>
    </w:p>
    <w:p w:rsidR="00115A80" w:rsidRPr="0078506B" w:rsidRDefault="00115A80" w:rsidP="00115A80">
      <w:pPr>
        <w:ind w:left="567" w:firstLine="709"/>
        <w:jc w:val="both"/>
        <w:rPr>
          <w:b/>
          <w:color w:val="1A2122"/>
          <w:sz w:val="26"/>
          <w:szCs w:val="26"/>
        </w:rPr>
      </w:pPr>
      <w:r w:rsidRPr="0078506B">
        <w:rPr>
          <w:b/>
          <w:color w:val="1A2122"/>
          <w:sz w:val="26"/>
          <w:szCs w:val="26"/>
        </w:rPr>
        <w:t>Муниципальная программа "Развитие агропромышленного комплекса Володарского района на 2024-2026 год</w:t>
      </w:r>
      <w:r w:rsidR="00BB2814">
        <w:rPr>
          <w:b/>
          <w:color w:val="1A2122"/>
          <w:sz w:val="26"/>
          <w:szCs w:val="26"/>
        </w:rPr>
        <w:t>ы</w:t>
      </w:r>
      <w:r w:rsidRPr="0078506B">
        <w:rPr>
          <w:b/>
          <w:color w:val="1A2122"/>
          <w:sz w:val="26"/>
          <w:szCs w:val="26"/>
        </w:rPr>
        <w:t>"</w:t>
      </w:r>
    </w:p>
    <w:p w:rsidR="00115A80" w:rsidRPr="0078506B" w:rsidRDefault="00115A80" w:rsidP="00115A80">
      <w:pPr>
        <w:ind w:left="567" w:firstLine="709"/>
        <w:jc w:val="both"/>
        <w:rPr>
          <w:color w:val="1A2122"/>
          <w:sz w:val="26"/>
          <w:szCs w:val="26"/>
        </w:rPr>
      </w:pPr>
      <w:r w:rsidRPr="0078506B">
        <w:rPr>
          <w:color w:val="1A2122"/>
          <w:sz w:val="26"/>
          <w:szCs w:val="26"/>
        </w:rPr>
        <w:t>Расходы на исполнение муниципальной программы планируются к утверждению в 2024 году в сумме 7 078,40 тыс. рублей. Расходы на 2025-2026 годы составят 6 847,40 тыс. рублей, 5 910,59 тыс. рублей соответственно, в том числе:</w:t>
      </w:r>
    </w:p>
    <w:p w:rsidR="00115A80" w:rsidRPr="0078506B" w:rsidRDefault="00115A80" w:rsidP="00115A80">
      <w:pPr>
        <w:ind w:left="567" w:firstLine="709"/>
        <w:jc w:val="both"/>
        <w:rPr>
          <w:color w:val="1A2122"/>
          <w:sz w:val="26"/>
          <w:szCs w:val="26"/>
        </w:rPr>
      </w:pPr>
      <w:r w:rsidRPr="0078506B">
        <w:rPr>
          <w:color w:val="1A2122"/>
          <w:sz w:val="26"/>
          <w:szCs w:val="26"/>
        </w:rPr>
        <w:t xml:space="preserve">- Субвенция для осуществления органами местного самоуправления отдельных государственных полномочий по поддержке сельскохозяйственного </w:t>
      </w:r>
      <w:r w:rsidR="00A249EE">
        <w:rPr>
          <w:color w:val="1A2122"/>
          <w:sz w:val="26"/>
          <w:szCs w:val="26"/>
        </w:rPr>
        <w:lastRenderedPageBreak/>
        <w:t xml:space="preserve">производства – на 2024год 1 994,10 </w:t>
      </w:r>
      <w:r w:rsidRPr="0078506B">
        <w:rPr>
          <w:color w:val="1A2122"/>
          <w:sz w:val="26"/>
          <w:szCs w:val="26"/>
        </w:rPr>
        <w:t xml:space="preserve">тыс. рублей, на 2025 год 2 185,00 тыс. рублей, на 2026 </w:t>
      </w:r>
      <w:proofErr w:type="gramStart"/>
      <w:r w:rsidRPr="0078506B">
        <w:rPr>
          <w:color w:val="1A2122"/>
          <w:sz w:val="26"/>
          <w:szCs w:val="26"/>
        </w:rPr>
        <w:t>год  1</w:t>
      </w:r>
      <w:proofErr w:type="gramEnd"/>
      <w:r w:rsidRPr="0078506B">
        <w:rPr>
          <w:color w:val="1A2122"/>
          <w:sz w:val="26"/>
          <w:szCs w:val="26"/>
        </w:rPr>
        <w:t> 477,60 тыс. рублей;</w:t>
      </w:r>
    </w:p>
    <w:p w:rsidR="00115A80" w:rsidRPr="0078506B" w:rsidRDefault="00115A80" w:rsidP="00115A80">
      <w:pPr>
        <w:ind w:left="567" w:firstLine="709"/>
        <w:jc w:val="both"/>
        <w:rPr>
          <w:color w:val="1A2122"/>
          <w:sz w:val="26"/>
          <w:szCs w:val="26"/>
        </w:rPr>
      </w:pPr>
      <w:r w:rsidRPr="0078506B">
        <w:rPr>
          <w:color w:val="1A2122"/>
          <w:sz w:val="26"/>
          <w:szCs w:val="26"/>
        </w:rPr>
        <w:t>- Субвенция для осуществления органами местного самоуправления управленческих функций при осуществлении отдельных государственных полномочий –на 2024 год 4111,50 тыс. рублей, на 2025-2026 годы 3 768,90 тыс. рублей и 3 083,60 тыс. рублей соответственно;</w:t>
      </w:r>
    </w:p>
    <w:p w:rsidR="00115A80" w:rsidRPr="0078506B" w:rsidRDefault="00115A80" w:rsidP="00115A80">
      <w:pPr>
        <w:ind w:left="567" w:firstLine="709"/>
        <w:jc w:val="both"/>
        <w:rPr>
          <w:color w:val="1A2122"/>
          <w:sz w:val="26"/>
          <w:szCs w:val="26"/>
        </w:rPr>
      </w:pPr>
      <w:r w:rsidRPr="0078506B">
        <w:rPr>
          <w:color w:val="1A2122"/>
          <w:sz w:val="26"/>
          <w:szCs w:val="26"/>
        </w:rPr>
        <w:t>- на развитие транспортной инфраструктуры на сельских территориях в рамках подпрограммы «Комплексное развитие сельских территорий Астраханской области в рамках федеральных проектов, не входящих в состав национальных проектов» на 2024 год – 0,00 тыс. рублей, на 2025 год – 0,00 тыс. рублей, на 2026 год -  598,79 тыс. рублей;</w:t>
      </w:r>
    </w:p>
    <w:p w:rsidR="00115A80" w:rsidRPr="0078506B" w:rsidRDefault="00A249EE" w:rsidP="00115A80">
      <w:pPr>
        <w:ind w:left="567" w:firstLine="709"/>
        <w:jc w:val="both"/>
        <w:rPr>
          <w:color w:val="1A2122"/>
          <w:sz w:val="26"/>
          <w:szCs w:val="26"/>
        </w:rPr>
      </w:pPr>
      <w:r>
        <w:rPr>
          <w:color w:val="1A2122"/>
          <w:sz w:val="26"/>
          <w:szCs w:val="26"/>
        </w:rPr>
        <w:t>-</w:t>
      </w:r>
      <w:proofErr w:type="gramStart"/>
      <w:r>
        <w:rPr>
          <w:color w:val="1A2122"/>
          <w:sz w:val="26"/>
          <w:szCs w:val="26"/>
        </w:rPr>
        <w:t>Субвенция</w:t>
      </w:r>
      <w:proofErr w:type="gramEnd"/>
      <w:r>
        <w:rPr>
          <w:color w:val="1A2122"/>
          <w:sz w:val="26"/>
          <w:szCs w:val="26"/>
        </w:rPr>
        <w:t xml:space="preserve"> </w:t>
      </w:r>
      <w:r w:rsidR="00115A80" w:rsidRPr="0078506B">
        <w:rPr>
          <w:color w:val="1A2122"/>
          <w:sz w:val="26"/>
          <w:szCs w:val="26"/>
        </w:rPr>
        <w:t>предоставляемая местным бюджетам для осуществления органами местного самоуправления отдельных государственных полномочий по предоставлению субсидий на стимулирование увеличения производства картофеля и овощей, за исключением средств на осуществление органами местного самоуправления управленческих функций при осуществлении данных полномочий</w:t>
      </w:r>
      <w:r w:rsidR="005B6B8E">
        <w:rPr>
          <w:color w:val="1A2122"/>
          <w:sz w:val="26"/>
          <w:szCs w:val="26"/>
        </w:rPr>
        <w:t>, в 2024 году определена</w:t>
      </w:r>
      <w:r w:rsidR="00115A80" w:rsidRPr="0078506B">
        <w:rPr>
          <w:color w:val="1A2122"/>
          <w:sz w:val="26"/>
          <w:szCs w:val="26"/>
        </w:rPr>
        <w:t xml:space="preserve"> в объеме 872,8 тыс. рублей, на 2025 год-893,5 тыс. рублей и на 2026 год – 750,60 тыс. рублей.  </w:t>
      </w:r>
    </w:p>
    <w:p w:rsidR="00115A80" w:rsidRPr="0078506B" w:rsidRDefault="00115A80" w:rsidP="00115A80">
      <w:pPr>
        <w:ind w:left="567" w:firstLine="709"/>
        <w:jc w:val="both"/>
        <w:rPr>
          <w:b/>
          <w:color w:val="1A2122"/>
          <w:sz w:val="26"/>
          <w:szCs w:val="26"/>
        </w:rPr>
      </w:pPr>
      <w:r w:rsidRPr="0078506B">
        <w:rPr>
          <w:b/>
          <w:color w:val="1A2122"/>
          <w:sz w:val="26"/>
          <w:szCs w:val="26"/>
        </w:rPr>
        <w:t>Муниципальная программа "Содержание и развитие коммунальной инфраструктуры Володарского района на 2024-2026 годы"</w:t>
      </w:r>
    </w:p>
    <w:p w:rsidR="00115A80" w:rsidRPr="0078506B" w:rsidRDefault="00115A80" w:rsidP="00115A80">
      <w:pPr>
        <w:ind w:left="567" w:firstLine="709"/>
        <w:jc w:val="both"/>
        <w:rPr>
          <w:color w:val="1A2122"/>
          <w:sz w:val="26"/>
          <w:szCs w:val="26"/>
        </w:rPr>
      </w:pPr>
      <w:r w:rsidRPr="0078506B">
        <w:rPr>
          <w:color w:val="1A2122"/>
          <w:sz w:val="26"/>
          <w:szCs w:val="26"/>
        </w:rPr>
        <w:t>Расходы на исполнение муниципальной программы планируются к у</w:t>
      </w:r>
      <w:r w:rsidR="00A249EE">
        <w:rPr>
          <w:color w:val="1A2122"/>
          <w:sz w:val="26"/>
          <w:szCs w:val="26"/>
        </w:rPr>
        <w:t xml:space="preserve">тверждению в 2024 году в сумме </w:t>
      </w:r>
      <w:r w:rsidRPr="0078506B">
        <w:rPr>
          <w:color w:val="1A2122"/>
          <w:sz w:val="26"/>
          <w:szCs w:val="26"/>
        </w:rPr>
        <w:t>39 235,41 тыс. рублей. Расходы направлены на содержание и оплату труда МКУ "Управление ЖХК", водоотведение, электроснабжение, проведение ремонтных работ проблемных участков коммунальной инфраструктуры Володарского района.  На плановый период 2025-2026 годы предусмотрены средства в сумме 32 540,42 тыс. рублей и 34 606,09 тыс. рублей соответственно.</w:t>
      </w:r>
    </w:p>
    <w:p w:rsidR="00115A80" w:rsidRPr="0078506B" w:rsidRDefault="00115A80" w:rsidP="00115A80">
      <w:pPr>
        <w:ind w:left="567" w:firstLine="709"/>
        <w:jc w:val="both"/>
        <w:rPr>
          <w:color w:val="1A2122"/>
          <w:sz w:val="26"/>
          <w:szCs w:val="26"/>
        </w:rPr>
      </w:pPr>
      <w:r w:rsidRPr="0078506B">
        <w:rPr>
          <w:color w:val="1A2122"/>
          <w:sz w:val="26"/>
          <w:szCs w:val="26"/>
        </w:rPr>
        <w:t>Расходы</w:t>
      </w:r>
      <w:r w:rsidR="00B17B1E">
        <w:rPr>
          <w:color w:val="1A2122"/>
          <w:sz w:val="26"/>
          <w:szCs w:val="26"/>
        </w:rPr>
        <w:t>,</w:t>
      </w:r>
      <w:r w:rsidRPr="0078506B">
        <w:rPr>
          <w:color w:val="1A2122"/>
          <w:sz w:val="26"/>
          <w:szCs w:val="26"/>
        </w:rPr>
        <w:t xml:space="preserve"> на осуществления отдельных государственных полномочий Астраханской области по организации мероприятий при осуществлении деятельности по обращению с животными без владельцев</w:t>
      </w:r>
      <w:r w:rsidR="00B17B1E">
        <w:rPr>
          <w:color w:val="1A2122"/>
          <w:sz w:val="26"/>
          <w:szCs w:val="26"/>
        </w:rPr>
        <w:t>,</w:t>
      </w:r>
      <w:r w:rsidRPr="0078506B">
        <w:rPr>
          <w:color w:val="1A2122"/>
          <w:sz w:val="26"/>
          <w:szCs w:val="26"/>
        </w:rPr>
        <w:t xml:space="preserve"> составят на 2024г. 8 158,25 тыс. рублей, на 2025г – 7 478,40 тыс. рублей, на 2026г. – 6 118,69 тыс. рублей.</w:t>
      </w:r>
    </w:p>
    <w:p w:rsidR="00115A80" w:rsidRPr="0078506B" w:rsidRDefault="00115A80" w:rsidP="00115A80">
      <w:pPr>
        <w:ind w:left="567" w:firstLine="709"/>
        <w:jc w:val="both"/>
        <w:rPr>
          <w:color w:val="1A2122"/>
          <w:sz w:val="26"/>
          <w:szCs w:val="26"/>
        </w:rPr>
      </w:pPr>
      <w:r w:rsidRPr="0078506B">
        <w:rPr>
          <w:b/>
          <w:color w:val="1A2122"/>
          <w:sz w:val="26"/>
          <w:szCs w:val="26"/>
        </w:rPr>
        <w:t>Муниципальная программа "Развитие дорожного хозяйства Володарского района Астраханской области на 2024-2026 гг."</w:t>
      </w:r>
    </w:p>
    <w:p w:rsidR="00115A80" w:rsidRPr="0078506B" w:rsidRDefault="00115A80" w:rsidP="00115A80">
      <w:pPr>
        <w:ind w:left="567" w:firstLine="709"/>
        <w:jc w:val="both"/>
        <w:rPr>
          <w:color w:val="1A2122"/>
          <w:sz w:val="26"/>
          <w:szCs w:val="26"/>
        </w:rPr>
      </w:pPr>
      <w:r w:rsidRPr="0078506B">
        <w:rPr>
          <w:color w:val="1A2122"/>
          <w:sz w:val="26"/>
          <w:szCs w:val="26"/>
        </w:rPr>
        <w:t>Расходы будут направлены на развитие связи сети автодорог населенных пунктов с сетью автомобильных дорог общего пользования. На исполнение муниципальной программы планируются к утвержден</w:t>
      </w:r>
      <w:r w:rsidR="00A249EE">
        <w:rPr>
          <w:color w:val="1A2122"/>
          <w:sz w:val="26"/>
          <w:szCs w:val="26"/>
        </w:rPr>
        <w:t xml:space="preserve">ию в 2024 году расходы в сумме </w:t>
      </w:r>
      <w:r w:rsidRPr="0078506B">
        <w:rPr>
          <w:color w:val="1A2122"/>
          <w:sz w:val="26"/>
          <w:szCs w:val="26"/>
        </w:rPr>
        <w:t>45 777,40 тыс. рублей, на 2025г – 48 280,20 тыс. рублей, на 2026 г – 52 408,51 тыс. рублей. По данной программе предусмотрены средства из различных уровней бюджетной системы РФ, а именно:</w:t>
      </w:r>
    </w:p>
    <w:p w:rsidR="00115A80" w:rsidRPr="0078506B" w:rsidRDefault="00115A80" w:rsidP="00115A80">
      <w:pPr>
        <w:ind w:left="567" w:firstLine="709"/>
        <w:jc w:val="both"/>
        <w:rPr>
          <w:color w:val="1A2122"/>
          <w:sz w:val="26"/>
          <w:szCs w:val="26"/>
        </w:rPr>
      </w:pPr>
      <w:r w:rsidRPr="0078506B">
        <w:rPr>
          <w:color w:val="1A2122"/>
          <w:sz w:val="26"/>
          <w:szCs w:val="26"/>
        </w:rPr>
        <w:t>- бюджет Астраханской области в сумме 17 069,20 тыс. руб. в 2024</w:t>
      </w:r>
      <w:r w:rsidR="00B62E04" w:rsidRPr="0078506B">
        <w:rPr>
          <w:color w:val="1A2122"/>
          <w:sz w:val="26"/>
          <w:szCs w:val="26"/>
        </w:rPr>
        <w:t>г,</w:t>
      </w:r>
      <w:r w:rsidRPr="0078506B">
        <w:rPr>
          <w:color w:val="1A2122"/>
          <w:sz w:val="26"/>
          <w:szCs w:val="26"/>
        </w:rPr>
        <w:t xml:space="preserve"> 17 927,40 тыс. рублей на 2025г.</w:t>
      </w:r>
      <w:proofErr w:type="gramStart"/>
      <w:r w:rsidRPr="0078506B">
        <w:rPr>
          <w:color w:val="1A2122"/>
          <w:sz w:val="26"/>
          <w:szCs w:val="26"/>
        </w:rPr>
        <w:t>,  22</w:t>
      </w:r>
      <w:proofErr w:type="gramEnd"/>
      <w:r w:rsidRPr="0078506B">
        <w:rPr>
          <w:color w:val="1A2122"/>
          <w:sz w:val="26"/>
          <w:szCs w:val="26"/>
        </w:rPr>
        <w:t> 484,00 тыс. рублей на 2026г.</w:t>
      </w:r>
    </w:p>
    <w:p w:rsidR="00115A80" w:rsidRPr="0078506B" w:rsidRDefault="00115A80" w:rsidP="00115A80">
      <w:pPr>
        <w:ind w:left="567" w:firstLine="709"/>
        <w:jc w:val="both"/>
        <w:rPr>
          <w:color w:val="1A2122"/>
          <w:sz w:val="26"/>
          <w:szCs w:val="26"/>
        </w:rPr>
      </w:pPr>
      <w:r w:rsidRPr="0078506B">
        <w:rPr>
          <w:color w:val="1A2122"/>
          <w:sz w:val="26"/>
          <w:szCs w:val="26"/>
        </w:rPr>
        <w:t>- бюджет МО "Володарский район" на 2024 год в сумме 28 708,20 тыс. рублей, 2025г – 30 352,80 тыс. рублей, 2026 г.- 29 924,51 тыс. рублей.</w:t>
      </w:r>
    </w:p>
    <w:p w:rsidR="00115A80" w:rsidRPr="0078506B" w:rsidRDefault="00115A80" w:rsidP="00115A80">
      <w:pPr>
        <w:ind w:left="567" w:firstLine="709"/>
        <w:jc w:val="both"/>
        <w:rPr>
          <w:b/>
          <w:color w:val="1A2122"/>
          <w:sz w:val="26"/>
          <w:szCs w:val="26"/>
        </w:rPr>
      </w:pPr>
      <w:r w:rsidRPr="0078506B">
        <w:rPr>
          <w:b/>
          <w:color w:val="1A2122"/>
          <w:sz w:val="26"/>
          <w:szCs w:val="26"/>
        </w:rPr>
        <w:t>Муниципальная программа "Подготовка и проведение отопительного сезона в Володарском районе на 2024-2026 годы"</w:t>
      </w:r>
    </w:p>
    <w:p w:rsidR="00115A80" w:rsidRPr="0078506B" w:rsidRDefault="00115A80" w:rsidP="00115A80">
      <w:pPr>
        <w:ind w:left="567" w:firstLine="709"/>
        <w:jc w:val="both"/>
        <w:rPr>
          <w:color w:val="1A2122"/>
          <w:sz w:val="26"/>
          <w:szCs w:val="26"/>
        </w:rPr>
      </w:pPr>
      <w:r w:rsidRPr="0078506B">
        <w:rPr>
          <w:color w:val="1A2122"/>
          <w:sz w:val="26"/>
          <w:szCs w:val="26"/>
        </w:rPr>
        <w:t>Расходы на исполнение муниципальной программ</w:t>
      </w:r>
      <w:r w:rsidR="00762CD8">
        <w:rPr>
          <w:color w:val="1A2122"/>
          <w:sz w:val="26"/>
          <w:szCs w:val="26"/>
        </w:rPr>
        <w:t xml:space="preserve">ы планируются к утверждению на </w:t>
      </w:r>
      <w:r w:rsidRPr="0078506B">
        <w:rPr>
          <w:color w:val="1A2122"/>
          <w:sz w:val="26"/>
          <w:szCs w:val="26"/>
        </w:rPr>
        <w:t xml:space="preserve">2024 г. в сумме – 11 789,54 тыс. рублей, на плановый период </w:t>
      </w:r>
      <w:r w:rsidRPr="0078506B">
        <w:rPr>
          <w:color w:val="1A2122"/>
          <w:sz w:val="26"/>
          <w:szCs w:val="26"/>
        </w:rPr>
        <w:lastRenderedPageBreak/>
        <w:t>2025-2026 годов в сумме 11 389,54 тыс. рублей и 12 716,54 тыс. рублей соответственно. В рамках данной программы предусмотрены средства на выполнение мероприятий, связанных с подготовкой бюджетных учреждений и жилого фонда к отопительному сезону 2024/2026 гг. в Володарском районе.</w:t>
      </w:r>
    </w:p>
    <w:p w:rsidR="00115A80" w:rsidRPr="0078506B" w:rsidRDefault="00115A80" w:rsidP="00115A80">
      <w:pPr>
        <w:ind w:left="567" w:firstLine="709"/>
        <w:jc w:val="both"/>
        <w:rPr>
          <w:b/>
          <w:color w:val="1A2122"/>
          <w:sz w:val="26"/>
          <w:szCs w:val="26"/>
        </w:rPr>
      </w:pPr>
      <w:r w:rsidRPr="0078506B">
        <w:rPr>
          <w:b/>
          <w:color w:val="1A2122"/>
          <w:sz w:val="26"/>
          <w:szCs w:val="26"/>
        </w:rPr>
        <w:t>Муниципальная программа "Муниципальное управление на территории МО «Володарский район» на 2024-2026 годы"</w:t>
      </w:r>
    </w:p>
    <w:p w:rsidR="00115A80" w:rsidRPr="0078506B" w:rsidRDefault="00115A80" w:rsidP="00115A80">
      <w:pPr>
        <w:ind w:left="567" w:firstLine="709"/>
        <w:jc w:val="both"/>
        <w:rPr>
          <w:color w:val="1A2122"/>
          <w:sz w:val="26"/>
          <w:szCs w:val="26"/>
        </w:rPr>
      </w:pPr>
      <w:r w:rsidRPr="0078506B">
        <w:rPr>
          <w:color w:val="1A2122"/>
          <w:sz w:val="26"/>
          <w:szCs w:val="26"/>
        </w:rPr>
        <w:t>Расходы по муниципальной программе предусматривают исполнение мероприятий по содержанию аппарата управления администрации МО "Володарский район", финансово-экономического управления, Совета МО "Володарский район", в том числе выплата заработной платы, предоставление межбюджетных трансфертов бюджетам поселений, обслуживание муниципального долга и другие расходы. Общая сумма расходов в 2024 году составит 126 982,63 тыс. рублей, расходы на 2025, 2026 годы составят 117 606,19 тыс. рублей, 94 257,60 тыс. рублей соответственно.</w:t>
      </w:r>
    </w:p>
    <w:p w:rsidR="00115A80" w:rsidRPr="0078506B" w:rsidRDefault="00115A80" w:rsidP="00115A80">
      <w:pPr>
        <w:ind w:left="567" w:firstLine="709"/>
        <w:jc w:val="both"/>
        <w:rPr>
          <w:color w:val="000000"/>
          <w:sz w:val="26"/>
          <w:szCs w:val="26"/>
        </w:rPr>
      </w:pPr>
      <w:r w:rsidRPr="0078506B">
        <w:rPr>
          <w:color w:val="000000"/>
          <w:sz w:val="26"/>
          <w:szCs w:val="26"/>
        </w:rPr>
        <w:t>Объем расходов</w:t>
      </w:r>
      <w:r w:rsidR="00097FCE">
        <w:rPr>
          <w:color w:val="000000"/>
          <w:sz w:val="26"/>
          <w:szCs w:val="26"/>
        </w:rPr>
        <w:t xml:space="preserve"> </w:t>
      </w:r>
      <w:r w:rsidRPr="0078506B">
        <w:rPr>
          <w:color w:val="000000"/>
          <w:sz w:val="26"/>
          <w:szCs w:val="26"/>
        </w:rPr>
        <w:t>подпрограммы "Повышение эффективно</w:t>
      </w:r>
      <w:r w:rsidR="00097FCE">
        <w:rPr>
          <w:color w:val="000000"/>
          <w:sz w:val="26"/>
          <w:szCs w:val="26"/>
        </w:rPr>
        <w:t xml:space="preserve">сти деятельности администрации </w:t>
      </w:r>
      <w:r w:rsidRPr="0078506B">
        <w:rPr>
          <w:color w:val="000000"/>
          <w:sz w:val="26"/>
          <w:szCs w:val="26"/>
        </w:rPr>
        <w:t>МО "Володарский район" в сфере муниципального управления" составит в 2024г</w:t>
      </w:r>
      <w:r w:rsidRPr="00E43EAB">
        <w:rPr>
          <w:color w:val="000000"/>
          <w:sz w:val="26"/>
          <w:szCs w:val="26"/>
        </w:rPr>
        <w:t xml:space="preserve">. </w:t>
      </w:r>
      <w:r w:rsidR="00AE551E" w:rsidRPr="00E43EAB">
        <w:rPr>
          <w:color w:val="000000"/>
          <w:sz w:val="26"/>
          <w:szCs w:val="26"/>
        </w:rPr>
        <w:t>-</w:t>
      </w:r>
      <w:r w:rsidRPr="00E43EAB">
        <w:rPr>
          <w:color w:val="000000"/>
          <w:sz w:val="26"/>
          <w:szCs w:val="26"/>
        </w:rPr>
        <w:t xml:space="preserve"> 44 715,07</w:t>
      </w:r>
      <w:r w:rsidRPr="0078506B">
        <w:rPr>
          <w:color w:val="000000"/>
          <w:sz w:val="26"/>
          <w:szCs w:val="26"/>
        </w:rPr>
        <w:t xml:space="preserve"> тыс. руб. В рамках данной подпрограммы предусмотрены расходы на содержание аппарата управления, в том числе деятельность административной комиссии и комиссии по делам несовершеннолетних, финансирование которых осуществляется за счет субвенции из бюджета Астраханской области. Расходы подпрограммы на 2025, 2026 годы составят 41 096,98 тыс. руб., 40 759,28 тыс. рублей соответственно.</w:t>
      </w:r>
    </w:p>
    <w:p w:rsidR="00115A80" w:rsidRPr="0078506B" w:rsidRDefault="00115A80" w:rsidP="00115A80">
      <w:pPr>
        <w:ind w:left="567" w:firstLine="709"/>
        <w:jc w:val="both"/>
        <w:rPr>
          <w:color w:val="000000"/>
          <w:sz w:val="26"/>
          <w:szCs w:val="26"/>
        </w:rPr>
      </w:pPr>
      <w:r w:rsidRPr="0078506B">
        <w:rPr>
          <w:color w:val="000000"/>
          <w:sz w:val="26"/>
          <w:szCs w:val="26"/>
        </w:rPr>
        <w:t>Объем расходов подпрограммы "Повышение эффективности деятельности представительного органа Володарского района" составляет на 2024 год- 1 721,76 тыс. рублей, на плановый период 2025-2026 годов по 1 578,28 тыс. рублей ежегодно. Предусмотрены расходы на содержание Совета МО "Володарский район", выплаты депутатам.</w:t>
      </w:r>
    </w:p>
    <w:p w:rsidR="00115A80" w:rsidRPr="0078506B" w:rsidRDefault="00115A80" w:rsidP="00115A80">
      <w:pPr>
        <w:ind w:left="567" w:firstLine="709"/>
        <w:jc w:val="both"/>
        <w:rPr>
          <w:color w:val="000000"/>
          <w:sz w:val="26"/>
          <w:szCs w:val="26"/>
        </w:rPr>
      </w:pPr>
      <w:r w:rsidRPr="0078506B">
        <w:rPr>
          <w:color w:val="000000"/>
          <w:sz w:val="26"/>
          <w:szCs w:val="26"/>
        </w:rPr>
        <w:t xml:space="preserve">Объем расходов подпрограммы «Содержание контрольно-счетных органов МО «Володарский район» составит на период 2024г. </w:t>
      </w:r>
      <w:r w:rsidRPr="00E43EAB">
        <w:rPr>
          <w:color w:val="000000"/>
          <w:sz w:val="26"/>
          <w:szCs w:val="26"/>
        </w:rPr>
        <w:t>-2 488,62</w:t>
      </w:r>
      <w:r w:rsidRPr="0078506B">
        <w:rPr>
          <w:color w:val="000000"/>
          <w:sz w:val="26"/>
          <w:szCs w:val="26"/>
        </w:rPr>
        <w:t xml:space="preserve"> тыс. рублей, на 2025-2026 годы в сумме 2 189,57 тыс. рублей ежегодно. </w:t>
      </w:r>
    </w:p>
    <w:p w:rsidR="00115A80" w:rsidRPr="0078506B" w:rsidRDefault="00115A80" w:rsidP="00115A80">
      <w:pPr>
        <w:ind w:left="567" w:firstLine="709"/>
        <w:jc w:val="both"/>
        <w:rPr>
          <w:color w:val="000000"/>
          <w:sz w:val="26"/>
          <w:szCs w:val="26"/>
        </w:rPr>
      </w:pPr>
      <w:r w:rsidRPr="0078506B">
        <w:rPr>
          <w:color w:val="000000"/>
          <w:sz w:val="26"/>
          <w:szCs w:val="26"/>
        </w:rPr>
        <w:t>Объем расходов подпрограммы "Повышение эффективности деятельности администрации МО "Володарский район" в сфере управления муниципальными финансами" составит в 2024 г. – 78 057,18 тыс. рублей. По данной подпрограмме предусмотрены межбюджетные трансферты бюджетам поселений за счет средств бюджета Астраханской области, в том числе:</w:t>
      </w:r>
    </w:p>
    <w:p w:rsidR="00115A80" w:rsidRPr="0078506B" w:rsidRDefault="00115A80" w:rsidP="00115A80">
      <w:pPr>
        <w:ind w:left="567" w:firstLine="709"/>
        <w:jc w:val="both"/>
        <w:rPr>
          <w:color w:val="000000"/>
          <w:sz w:val="26"/>
          <w:szCs w:val="26"/>
        </w:rPr>
      </w:pPr>
      <w:r w:rsidRPr="0078506B">
        <w:rPr>
          <w:color w:val="000000"/>
          <w:sz w:val="26"/>
          <w:szCs w:val="26"/>
        </w:rPr>
        <w:t>- предоставление дотаций на выравнивание бюджетной обеспеченности</w:t>
      </w:r>
      <w:r w:rsidR="00EE0849">
        <w:rPr>
          <w:color w:val="000000"/>
          <w:sz w:val="26"/>
          <w:szCs w:val="26"/>
        </w:rPr>
        <w:t xml:space="preserve"> поселений</w:t>
      </w:r>
      <w:r w:rsidRPr="0078506B">
        <w:rPr>
          <w:color w:val="000000"/>
          <w:sz w:val="26"/>
          <w:szCs w:val="26"/>
        </w:rPr>
        <w:t xml:space="preserve"> в сумме 58 285,34 тыс. руб.;</w:t>
      </w:r>
    </w:p>
    <w:p w:rsidR="00115A80" w:rsidRPr="0078506B" w:rsidRDefault="00115A80" w:rsidP="00115A80">
      <w:pPr>
        <w:ind w:left="567" w:firstLine="709"/>
        <w:jc w:val="both"/>
        <w:rPr>
          <w:color w:val="000000"/>
          <w:sz w:val="26"/>
          <w:szCs w:val="26"/>
        </w:rPr>
      </w:pPr>
      <w:r w:rsidRPr="0078506B">
        <w:rPr>
          <w:color w:val="000000"/>
          <w:sz w:val="26"/>
          <w:szCs w:val="26"/>
        </w:rPr>
        <w:t>За счет бюджета МО "Володарский район" в 2024 году предусмотрены средства на:</w:t>
      </w:r>
    </w:p>
    <w:p w:rsidR="00115A80" w:rsidRPr="0078506B" w:rsidRDefault="00115A80" w:rsidP="00115A80">
      <w:pPr>
        <w:ind w:left="567" w:firstLine="709"/>
        <w:jc w:val="both"/>
        <w:rPr>
          <w:color w:val="000000"/>
          <w:sz w:val="26"/>
          <w:szCs w:val="26"/>
        </w:rPr>
      </w:pPr>
      <w:r w:rsidRPr="0078506B">
        <w:rPr>
          <w:color w:val="000000"/>
          <w:sz w:val="26"/>
          <w:szCs w:val="26"/>
        </w:rPr>
        <w:t>- обслуживание муниципального долга в сумме – 5,23 тыс. рублей;</w:t>
      </w:r>
    </w:p>
    <w:p w:rsidR="00115A80" w:rsidRPr="0078506B" w:rsidRDefault="00115A80" w:rsidP="00115A80">
      <w:pPr>
        <w:ind w:left="567" w:firstLine="709"/>
        <w:jc w:val="both"/>
        <w:rPr>
          <w:color w:val="000000"/>
          <w:sz w:val="26"/>
          <w:szCs w:val="26"/>
        </w:rPr>
      </w:pPr>
      <w:r w:rsidRPr="0078506B">
        <w:rPr>
          <w:color w:val="000000"/>
          <w:sz w:val="26"/>
          <w:szCs w:val="26"/>
        </w:rPr>
        <w:t>- выплата муниципальной пенсии в сумме 2 617,80 тыс. руб.</w:t>
      </w:r>
    </w:p>
    <w:p w:rsidR="00115A80" w:rsidRPr="0078506B" w:rsidRDefault="00115A80" w:rsidP="00115A80">
      <w:pPr>
        <w:ind w:left="567" w:firstLine="709"/>
        <w:jc w:val="both"/>
        <w:rPr>
          <w:color w:val="000000"/>
          <w:sz w:val="26"/>
          <w:szCs w:val="26"/>
        </w:rPr>
      </w:pPr>
      <w:r w:rsidRPr="0078506B">
        <w:rPr>
          <w:color w:val="000000"/>
          <w:sz w:val="26"/>
          <w:szCs w:val="26"/>
        </w:rPr>
        <w:t>Расходы подпрограммы на 2025, 2026 годы составят 72 741,36 тыс. рублей, 49 730,47 тыс. рублей соответственно.</w:t>
      </w:r>
    </w:p>
    <w:p w:rsidR="00115A80" w:rsidRPr="0078506B" w:rsidRDefault="00115A80" w:rsidP="00115A80">
      <w:pPr>
        <w:ind w:left="567" w:firstLine="709"/>
        <w:jc w:val="both"/>
        <w:rPr>
          <w:b/>
          <w:sz w:val="26"/>
          <w:szCs w:val="26"/>
        </w:rPr>
      </w:pPr>
      <w:r w:rsidRPr="0078506B">
        <w:rPr>
          <w:b/>
          <w:sz w:val="26"/>
          <w:szCs w:val="26"/>
        </w:rPr>
        <w:t>Муниципальная программа "Свой дом для молодой семьи" на 2024-2026 гг.</w:t>
      </w:r>
    </w:p>
    <w:p w:rsidR="00115A80" w:rsidRPr="0078506B" w:rsidRDefault="00115A80" w:rsidP="00115A80">
      <w:pPr>
        <w:ind w:left="567" w:firstLine="709"/>
        <w:jc w:val="both"/>
        <w:rPr>
          <w:color w:val="1A2122"/>
          <w:sz w:val="26"/>
          <w:szCs w:val="26"/>
        </w:rPr>
      </w:pPr>
      <w:r w:rsidRPr="0078506B">
        <w:rPr>
          <w:color w:val="1A2122"/>
          <w:sz w:val="26"/>
          <w:szCs w:val="26"/>
        </w:rPr>
        <w:t xml:space="preserve">Общая сумма расходов в 2024 году составит 3 149,90 тыс. руб. и в плановом периоде 2025-2026 гг. расходы составят 3 425,40 тыс. рублей, </w:t>
      </w:r>
      <w:r w:rsidRPr="0078506B">
        <w:rPr>
          <w:color w:val="1A2122"/>
          <w:sz w:val="26"/>
          <w:szCs w:val="26"/>
        </w:rPr>
        <w:lastRenderedPageBreak/>
        <w:t>3 623,10 тыс. рублей соответственно. Расходы предусмотрены за счет средств субсидии из бюджета Астраханской области на реализацию государственной программы "Обеспечение жильем молодых семей в Астраханской области".</w:t>
      </w:r>
    </w:p>
    <w:p w:rsidR="00115A80" w:rsidRPr="0078506B" w:rsidRDefault="00115A80" w:rsidP="00115A80">
      <w:pPr>
        <w:ind w:left="567" w:firstLine="709"/>
        <w:jc w:val="both"/>
        <w:rPr>
          <w:b/>
          <w:sz w:val="26"/>
          <w:szCs w:val="26"/>
        </w:rPr>
      </w:pPr>
      <w:r w:rsidRPr="0078506B">
        <w:rPr>
          <w:b/>
          <w:sz w:val="26"/>
          <w:szCs w:val="26"/>
        </w:rPr>
        <w:t xml:space="preserve">Муниципальная программа "Содержание единой дежурно-диспетчерской службы МО «Володарский район» на 2024-2026 годы" </w:t>
      </w:r>
    </w:p>
    <w:p w:rsidR="00115A80" w:rsidRPr="0078506B" w:rsidRDefault="00115A80" w:rsidP="00115A80">
      <w:pPr>
        <w:ind w:left="567" w:firstLine="709"/>
        <w:jc w:val="both"/>
        <w:rPr>
          <w:sz w:val="26"/>
          <w:szCs w:val="26"/>
        </w:rPr>
      </w:pPr>
      <w:r w:rsidRPr="0078506B">
        <w:rPr>
          <w:sz w:val="26"/>
          <w:szCs w:val="26"/>
        </w:rPr>
        <w:t>Общая сумма расходов на 2024 год составит 6 090,34 тыс. рублей, на плановый период 2025-2026 годов составит по 5 582,77 тыс. руб. ежегодно. Расходы по программе будут направлены на координацию действий дежурных и диспетчерских служб района на ликвидацию последствий чрезвычайных ситуаций муниципального уровня.</w:t>
      </w:r>
    </w:p>
    <w:p w:rsidR="00115A80" w:rsidRPr="0078506B" w:rsidRDefault="00115A80" w:rsidP="00115A80">
      <w:pPr>
        <w:ind w:left="567" w:firstLine="709"/>
        <w:jc w:val="both"/>
        <w:rPr>
          <w:b/>
          <w:sz w:val="26"/>
          <w:szCs w:val="26"/>
        </w:rPr>
      </w:pPr>
      <w:r w:rsidRPr="0078506B">
        <w:rPr>
          <w:b/>
          <w:sz w:val="26"/>
          <w:szCs w:val="26"/>
        </w:rPr>
        <w:t>Муниципальная программа «Развитие средств массовой информации на территории Володарского района на 2024-2026 гг.»</w:t>
      </w:r>
    </w:p>
    <w:p w:rsidR="00115A80" w:rsidRPr="0078506B" w:rsidRDefault="00115A80" w:rsidP="00115A80">
      <w:pPr>
        <w:ind w:left="567" w:firstLine="709"/>
        <w:jc w:val="both"/>
        <w:rPr>
          <w:sz w:val="26"/>
          <w:szCs w:val="26"/>
        </w:rPr>
      </w:pPr>
      <w:r w:rsidRPr="0078506B">
        <w:rPr>
          <w:sz w:val="26"/>
          <w:szCs w:val="26"/>
        </w:rPr>
        <w:t>Общая сумма расходов на 2024 год составит 500,00 тыс. рублей, на плановый период 2025-2026 годов 300,00 тыс. рублей и 200,00 тыс. рублей соответственно.</w:t>
      </w:r>
    </w:p>
    <w:p w:rsidR="00115A80" w:rsidRPr="0078506B" w:rsidRDefault="00115A80" w:rsidP="00115A80">
      <w:pPr>
        <w:ind w:left="567" w:firstLine="709"/>
        <w:jc w:val="both"/>
        <w:rPr>
          <w:b/>
          <w:sz w:val="26"/>
          <w:szCs w:val="26"/>
        </w:rPr>
      </w:pPr>
      <w:r w:rsidRPr="0078506B">
        <w:rPr>
          <w:b/>
          <w:sz w:val="26"/>
          <w:szCs w:val="26"/>
        </w:rPr>
        <w:t>Муниципальная программа «Безопасность на территории муниципального образования «Володарский район» на 2024-2026 годы»</w:t>
      </w:r>
    </w:p>
    <w:p w:rsidR="00115A80" w:rsidRPr="0078506B" w:rsidRDefault="00115A80" w:rsidP="00115A80">
      <w:pPr>
        <w:ind w:firstLine="567"/>
        <w:jc w:val="both"/>
        <w:rPr>
          <w:color w:val="1A2122"/>
          <w:sz w:val="26"/>
          <w:szCs w:val="26"/>
        </w:rPr>
      </w:pPr>
      <w:r w:rsidRPr="0078506B">
        <w:rPr>
          <w:color w:val="1A2122"/>
          <w:sz w:val="26"/>
          <w:szCs w:val="26"/>
        </w:rPr>
        <w:t>Расходы на исполнение муниципальной программы планируются только на 2024 год в сумме 700,0 тыс. рублей. Бюджетные средства будут направлены на ликвидацию последствий чрезвычайных ситуаций, реализацию мер пожарной безопасности в сумме 375,00 тыс. рублей.</w:t>
      </w:r>
    </w:p>
    <w:p w:rsidR="00115A80" w:rsidRPr="0078506B" w:rsidRDefault="00115A80" w:rsidP="00115A80">
      <w:pPr>
        <w:ind w:firstLine="142"/>
        <w:jc w:val="both"/>
        <w:rPr>
          <w:color w:val="1A2122"/>
          <w:sz w:val="26"/>
          <w:szCs w:val="26"/>
        </w:rPr>
      </w:pPr>
      <w:r w:rsidRPr="0078506B">
        <w:rPr>
          <w:color w:val="1A2122"/>
          <w:sz w:val="26"/>
          <w:szCs w:val="26"/>
        </w:rPr>
        <w:t xml:space="preserve">Предусмотрены расходы по подпрограмме «Профилактика правонарушений и усиление борьбы с преступностью» в сумме 10 тыс. рублей, профилактика экстремизма в сумме 5,0 тыс. рублей, расходы по подпрограмме «Противодействие коррупции» в размере 15 тыс. рублей, планируется направить на проведение мероприятий в области противодействия злоупотреблению наркотиками - 295,00 тыс. рублей. Подпрограмма включает в себя мероприятия на приобретение экспресс-тестов для проведения проверки учащихся образовательных учреждений и гербицидов для уничтожения </w:t>
      </w:r>
      <w:proofErr w:type="spellStart"/>
      <w:r w:rsidRPr="0078506B">
        <w:rPr>
          <w:color w:val="1A2122"/>
          <w:sz w:val="26"/>
          <w:szCs w:val="26"/>
        </w:rPr>
        <w:t>наркосодержащих</w:t>
      </w:r>
      <w:proofErr w:type="spellEnd"/>
      <w:r w:rsidRPr="0078506B">
        <w:rPr>
          <w:color w:val="1A2122"/>
          <w:sz w:val="26"/>
          <w:szCs w:val="26"/>
        </w:rPr>
        <w:t xml:space="preserve"> растений, приобретение </w:t>
      </w:r>
      <w:proofErr w:type="spellStart"/>
      <w:r w:rsidRPr="0078506B">
        <w:rPr>
          <w:color w:val="1A2122"/>
          <w:sz w:val="26"/>
          <w:szCs w:val="26"/>
        </w:rPr>
        <w:t>тримеров</w:t>
      </w:r>
      <w:proofErr w:type="spellEnd"/>
      <w:r w:rsidRPr="0078506B">
        <w:rPr>
          <w:color w:val="1A2122"/>
          <w:sz w:val="26"/>
          <w:szCs w:val="26"/>
        </w:rPr>
        <w:t>.</w:t>
      </w:r>
    </w:p>
    <w:p w:rsidR="00115A80" w:rsidRPr="0078506B" w:rsidRDefault="00115A80" w:rsidP="00115A80">
      <w:pPr>
        <w:ind w:firstLine="142"/>
        <w:jc w:val="both"/>
        <w:rPr>
          <w:b/>
          <w:color w:val="1A2122"/>
          <w:sz w:val="26"/>
          <w:szCs w:val="26"/>
        </w:rPr>
      </w:pPr>
      <w:r w:rsidRPr="0078506B">
        <w:rPr>
          <w:b/>
          <w:color w:val="1A2122"/>
          <w:sz w:val="26"/>
          <w:szCs w:val="26"/>
        </w:rPr>
        <w:t>Муниципальная программа «Управление муниципальным имуществом муниципального образования «Володарский муниципальный район Астраханской области» на 2024-2026 годы.»</w:t>
      </w:r>
    </w:p>
    <w:p w:rsidR="00115A80" w:rsidRPr="0078506B" w:rsidRDefault="00115A80" w:rsidP="00115A80">
      <w:pPr>
        <w:ind w:firstLine="708"/>
        <w:jc w:val="both"/>
        <w:rPr>
          <w:color w:val="000000"/>
          <w:sz w:val="26"/>
          <w:szCs w:val="26"/>
        </w:rPr>
      </w:pPr>
      <w:r w:rsidRPr="0078506B">
        <w:rPr>
          <w:color w:val="1A2122"/>
          <w:sz w:val="26"/>
          <w:szCs w:val="26"/>
        </w:rPr>
        <w:t>Расходы по программе будут направлены эффективное распоряжение муниципальным имуществом, улучшения технического состояния зданий администрации муниципального образования «Володарский муниципальный район Астраханской области».</w:t>
      </w:r>
    </w:p>
    <w:p w:rsidR="00115A80" w:rsidRPr="0078506B" w:rsidRDefault="00115A80" w:rsidP="00115A80">
      <w:pPr>
        <w:ind w:firstLine="708"/>
        <w:jc w:val="both"/>
        <w:rPr>
          <w:sz w:val="26"/>
          <w:szCs w:val="26"/>
        </w:rPr>
      </w:pPr>
      <w:r w:rsidRPr="0078506B">
        <w:rPr>
          <w:sz w:val="26"/>
          <w:szCs w:val="26"/>
        </w:rPr>
        <w:t>Общая сумма расходов на 2024 год планируется в сумме 500,00 тыс. рублей, на 2025-2026 годы 500,00 тыс. рублей и 537,00 тыс. рублей соответственно.</w:t>
      </w:r>
    </w:p>
    <w:p w:rsidR="00115A80" w:rsidRPr="0078506B" w:rsidRDefault="00115A80" w:rsidP="00115A80">
      <w:pPr>
        <w:ind w:firstLine="708"/>
        <w:jc w:val="both"/>
        <w:rPr>
          <w:b/>
          <w:sz w:val="26"/>
          <w:szCs w:val="26"/>
        </w:rPr>
      </w:pPr>
      <w:r w:rsidRPr="0078506B">
        <w:rPr>
          <w:b/>
          <w:sz w:val="26"/>
          <w:szCs w:val="26"/>
        </w:rPr>
        <w:t>Муниципальная программа «Управление земельными ресурсами муниципального образования «Володарский район» на 2024-2026 гг.»</w:t>
      </w:r>
    </w:p>
    <w:p w:rsidR="00115A80" w:rsidRPr="0078506B" w:rsidRDefault="00115A80" w:rsidP="00115A80">
      <w:pPr>
        <w:ind w:firstLine="708"/>
        <w:jc w:val="both"/>
        <w:rPr>
          <w:sz w:val="26"/>
          <w:szCs w:val="26"/>
        </w:rPr>
      </w:pPr>
      <w:r w:rsidRPr="0078506B">
        <w:rPr>
          <w:sz w:val="26"/>
          <w:szCs w:val="26"/>
        </w:rPr>
        <w:t>Расходы по программе будут направлены на проведение кадастровых работ по образованию, преобразованию земельных участков, проведение независимой оценки земельных участков, изъятие земельных участков для муниципальных нужд, для оформления аукционной документации. Общая сумма расходов на 2024-2026 годы составит по 500,00 тыс. рублей ежегодно.</w:t>
      </w:r>
    </w:p>
    <w:p w:rsidR="00115A80" w:rsidRPr="0078506B" w:rsidRDefault="00115A80" w:rsidP="00115A80">
      <w:pPr>
        <w:ind w:firstLine="708"/>
        <w:jc w:val="both"/>
        <w:rPr>
          <w:b/>
          <w:sz w:val="26"/>
          <w:szCs w:val="26"/>
        </w:rPr>
      </w:pPr>
      <w:r w:rsidRPr="0078506B">
        <w:rPr>
          <w:b/>
          <w:sz w:val="26"/>
          <w:szCs w:val="26"/>
        </w:rPr>
        <w:t>Муниципальная программа «Переселение граждан из аварийного жилищного фонда муниципального образования «Володарский район» на 2024-2026 годы»</w:t>
      </w:r>
    </w:p>
    <w:p w:rsidR="00115A80" w:rsidRPr="0078506B" w:rsidRDefault="00115A80" w:rsidP="00115A80">
      <w:pPr>
        <w:ind w:firstLine="708"/>
        <w:jc w:val="both"/>
        <w:rPr>
          <w:sz w:val="26"/>
          <w:szCs w:val="26"/>
        </w:rPr>
      </w:pPr>
      <w:r w:rsidRPr="0078506B">
        <w:rPr>
          <w:sz w:val="26"/>
          <w:szCs w:val="26"/>
        </w:rPr>
        <w:lastRenderedPageBreak/>
        <w:t>Расходы по программе будут направлены на расселение граждан из многоквартирных домов, которые с 1 января 2017 года до 1 января 2022 года признаны аварийными и подлежащими сносу в связи с физическим износом.</w:t>
      </w:r>
    </w:p>
    <w:p w:rsidR="00115A80" w:rsidRPr="0078506B" w:rsidRDefault="00115A80" w:rsidP="00115A80">
      <w:pPr>
        <w:ind w:firstLine="708"/>
        <w:jc w:val="both"/>
        <w:rPr>
          <w:sz w:val="26"/>
          <w:szCs w:val="26"/>
        </w:rPr>
      </w:pPr>
      <w:r w:rsidRPr="0078506B">
        <w:rPr>
          <w:sz w:val="26"/>
          <w:szCs w:val="26"/>
        </w:rPr>
        <w:t>Общая сумма расходов на 2024 год составит 529,46 тыс. рублей.</w:t>
      </w:r>
    </w:p>
    <w:p w:rsidR="00115A80" w:rsidRPr="0078506B" w:rsidRDefault="00115A80" w:rsidP="00115A80">
      <w:pPr>
        <w:ind w:firstLine="708"/>
        <w:jc w:val="both"/>
        <w:rPr>
          <w:b/>
          <w:sz w:val="26"/>
          <w:szCs w:val="26"/>
        </w:rPr>
      </w:pPr>
      <w:r w:rsidRPr="0078506B">
        <w:rPr>
          <w:b/>
          <w:sz w:val="26"/>
          <w:szCs w:val="26"/>
        </w:rPr>
        <w:t>Муниципальная программа «Проведение работ по описанию местоположения границ населенных пунктов, территориальных зон»</w:t>
      </w:r>
    </w:p>
    <w:p w:rsidR="00115A80" w:rsidRPr="0078506B" w:rsidRDefault="00115A80" w:rsidP="00115A80">
      <w:pPr>
        <w:ind w:firstLine="708"/>
        <w:jc w:val="both"/>
        <w:rPr>
          <w:sz w:val="26"/>
          <w:szCs w:val="26"/>
        </w:rPr>
      </w:pPr>
      <w:r w:rsidRPr="0078506B">
        <w:rPr>
          <w:sz w:val="26"/>
          <w:szCs w:val="26"/>
        </w:rPr>
        <w:t>Общая сумма расходов в 2024 году по данной программе составит 1 871,52 тыс. рублей. Расходы по данной программе на плановый период 2025-2026 годов не предусмотрены.</w:t>
      </w:r>
    </w:p>
    <w:p w:rsidR="00115A80" w:rsidRPr="0078506B" w:rsidRDefault="00115A80" w:rsidP="00115A80">
      <w:pPr>
        <w:ind w:firstLine="708"/>
        <w:jc w:val="both"/>
        <w:rPr>
          <w:sz w:val="26"/>
          <w:szCs w:val="26"/>
        </w:rPr>
      </w:pPr>
      <w:r w:rsidRPr="0078506B">
        <w:rPr>
          <w:sz w:val="26"/>
          <w:szCs w:val="26"/>
        </w:rPr>
        <w:t>В составе расходов планового периода 2025 и 2026 годов предусмотрены условно-утверждаемые расходы в соответствии со статьей 184.1 БК РФ в объеме 9 949,39 тыс. рублей и 20 769,28 тыс. рублей соответственно, что составляет не менее 2,5% от общего объема расходов</w:t>
      </w:r>
      <w:r w:rsidR="00984DAE">
        <w:rPr>
          <w:sz w:val="26"/>
          <w:szCs w:val="26"/>
        </w:rPr>
        <w:t xml:space="preserve"> на первый год планового периода (</w:t>
      </w:r>
      <w:r w:rsidRPr="0078506B">
        <w:rPr>
          <w:sz w:val="26"/>
          <w:szCs w:val="26"/>
        </w:rPr>
        <w:t>2025 г.</w:t>
      </w:r>
      <w:r w:rsidR="00984DAE">
        <w:rPr>
          <w:sz w:val="26"/>
          <w:szCs w:val="26"/>
        </w:rPr>
        <w:t>)</w:t>
      </w:r>
      <w:r w:rsidRPr="0078506B">
        <w:rPr>
          <w:sz w:val="26"/>
          <w:szCs w:val="26"/>
        </w:rPr>
        <w:t xml:space="preserve"> и не менее 5% на </w:t>
      </w:r>
      <w:r w:rsidR="00984DAE">
        <w:rPr>
          <w:sz w:val="26"/>
          <w:szCs w:val="26"/>
        </w:rPr>
        <w:t>второй год планового периода (</w:t>
      </w:r>
      <w:r w:rsidRPr="0078506B">
        <w:rPr>
          <w:sz w:val="26"/>
          <w:szCs w:val="26"/>
        </w:rPr>
        <w:t>2026г.</w:t>
      </w:r>
      <w:r w:rsidR="00984DAE">
        <w:rPr>
          <w:sz w:val="26"/>
          <w:szCs w:val="26"/>
        </w:rPr>
        <w:t>)</w:t>
      </w:r>
    </w:p>
    <w:p w:rsidR="00115A80" w:rsidRPr="0078506B" w:rsidRDefault="00115A80" w:rsidP="00115A80">
      <w:pPr>
        <w:ind w:firstLine="708"/>
        <w:jc w:val="both"/>
        <w:rPr>
          <w:sz w:val="26"/>
          <w:szCs w:val="26"/>
        </w:rPr>
      </w:pPr>
      <w:r w:rsidRPr="0078506B">
        <w:rPr>
          <w:sz w:val="26"/>
          <w:szCs w:val="26"/>
        </w:rPr>
        <w:t xml:space="preserve"> </w:t>
      </w:r>
    </w:p>
    <w:p w:rsidR="00115A80" w:rsidRPr="0078506B" w:rsidRDefault="00115A80" w:rsidP="00115A80">
      <w:pPr>
        <w:pStyle w:val="ab"/>
        <w:tabs>
          <w:tab w:val="left" w:pos="709"/>
        </w:tabs>
        <w:autoSpaceDE w:val="0"/>
        <w:autoSpaceDN w:val="0"/>
        <w:adjustRightInd w:val="0"/>
        <w:ind w:left="0"/>
        <w:contextualSpacing w:val="0"/>
        <w:jc w:val="both"/>
        <w:rPr>
          <w:sz w:val="26"/>
          <w:szCs w:val="26"/>
        </w:rPr>
      </w:pPr>
      <w:r w:rsidRPr="0078506B">
        <w:rPr>
          <w:sz w:val="26"/>
          <w:szCs w:val="26"/>
        </w:rPr>
        <w:tab/>
        <w:t>Анализ обоснованности, достоверности и целесообразности показателей, содержащихся в расходной части проекта бюджета, установил, в целом их соответствие статьям 34, 35, 36, 38, 38</w:t>
      </w:r>
      <w:r w:rsidRPr="0078506B">
        <w:rPr>
          <w:sz w:val="26"/>
          <w:szCs w:val="26"/>
          <w:vertAlign w:val="superscript"/>
        </w:rPr>
        <w:t>1</w:t>
      </w:r>
      <w:r w:rsidRPr="0078506B">
        <w:rPr>
          <w:sz w:val="26"/>
          <w:szCs w:val="26"/>
        </w:rPr>
        <w:t>, 65, 69, 69</w:t>
      </w:r>
      <w:r w:rsidRPr="0078506B">
        <w:rPr>
          <w:sz w:val="26"/>
          <w:szCs w:val="26"/>
          <w:vertAlign w:val="superscript"/>
        </w:rPr>
        <w:t>1</w:t>
      </w:r>
      <w:r w:rsidRPr="0078506B">
        <w:rPr>
          <w:sz w:val="26"/>
          <w:szCs w:val="26"/>
        </w:rPr>
        <w:t>, 69</w:t>
      </w:r>
      <w:r w:rsidRPr="0078506B">
        <w:rPr>
          <w:sz w:val="26"/>
          <w:szCs w:val="26"/>
          <w:vertAlign w:val="superscript"/>
        </w:rPr>
        <w:t>2</w:t>
      </w:r>
      <w:r w:rsidRPr="0078506B">
        <w:rPr>
          <w:sz w:val="26"/>
          <w:szCs w:val="26"/>
        </w:rPr>
        <w:t>, 70, 72, 74</w:t>
      </w:r>
      <w:r w:rsidRPr="0078506B">
        <w:rPr>
          <w:sz w:val="26"/>
          <w:szCs w:val="26"/>
          <w:vertAlign w:val="superscript"/>
        </w:rPr>
        <w:t>1</w:t>
      </w:r>
      <w:r w:rsidRPr="0078506B">
        <w:rPr>
          <w:sz w:val="26"/>
          <w:szCs w:val="26"/>
        </w:rPr>
        <w:t>, 78</w:t>
      </w:r>
      <w:r w:rsidRPr="0078506B">
        <w:rPr>
          <w:sz w:val="26"/>
          <w:szCs w:val="26"/>
          <w:vertAlign w:val="superscript"/>
        </w:rPr>
        <w:t>1</w:t>
      </w:r>
      <w:r w:rsidRPr="0078506B">
        <w:rPr>
          <w:sz w:val="26"/>
          <w:szCs w:val="26"/>
        </w:rPr>
        <w:t>, 81, 184</w:t>
      </w:r>
      <w:r w:rsidRPr="0078506B">
        <w:rPr>
          <w:sz w:val="26"/>
          <w:szCs w:val="26"/>
          <w:vertAlign w:val="superscript"/>
        </w:rPr>
        <w:t>1</w:t>
      </w:r>
      <w:r w:rsidRPr="0078506B">
        <w:rPr>
          <w:sz w:val="26"/>
          <w:szCs w:val="26"/>
        </w:rPr>
        <w:t xml:space="preserve"> БК РФ.</w:t>
      </w:r>
    </w:p>
    <w:p w:rsidR="00115A80" w:rsidRPr="0078506B" w:rsidRDefault="00115A80" w:rsidP="00B55296">
      <w:pPr>
        <w:autoSpaceDE w:val="0"/>
        <w:autoSpaceDN w:val="0"/>
        <w:adjustRightInd w:val="0"/>
        <w:spacing w:before="100" w:beforeAutospacing="1"/>
        <w:rPr>
          <w:rStyle w:val="af0"/>
          <w:sz w:val="26"/>
          <w:szCs w:val="26"/>
        </w:rPr>
      </w:pPr>
      <w:r w:rsidRPr="0078506B">
        <w:rPr>
          <w:b/>
          <w:iCs/>
          <w:sz w:val="26"/>
          <w:szCs w:val="26"/>
        </w:rPr>
        <w:t xml:space="preserve">            4.</w:t>
      </w:r>
      <w:r w:rsidRPr="0078506B">
        <w:rPr>
          <w:rStyle w:val="af0"/>
          <w:sz w:val="26"/>
          <w:szCs w:val="26"/>
        </w:rPr>
        <w:t xml:space="preserve"> Муниципальный долг. Обслуживание муниципального долга.</w:t>
      </w:r>
    </w:p>
    <w:p w:rsidR="00115A80" w:rsidRPr="0078506B" w:rsidRDefault="00115A80" w:rsidP="00115A80">
      <w:pPr>
        <w:autoSpaceDE w:val="0"/>
        <w:autoSpaceDN w:val="0"/>
        <w:adjustRightInd w:val="0"/>
        <w:ind w:firstLine="709"/>
        <w:jc w:val="both"/>
        <w:rPr>
          <w:sz w:val="26"/>
          <w:szCs w:val="26"/>
        </w:rPr>
      </w:pPr>
      <w:r w:rsidRPr="0078506B">
        <w:rPr>
          <w:b/>
          <w:sz w:val="26"/>
          <w:szCs w:val="26"/>
        </w:rPr>
        <w:t>4.1. Структура муниципального долга</w:t>
      </w:r>
      <w:r w:rsidRPr="0078506B">
        <w:rPr>
          <w:sz w:val="26"/>
          <w:szCs w:val="26"/>
        </w:rPr>
        <w:t xml:space="preserve"> Володарского района представлена одним видом долговых обязательств в виде обязательств по кредитам, полученным муниципальным образованием от других бюджетов бюджетной системы РФ:</w:t>
      </w:r>
    </w:p>
    <w:p w:rsidR="00115A80" w:rsidRPr="0078506B" w:rsidRDefault="00115A80" w:rsidP="00115A80">
      <w:pPr>
        <w:ind w:firstLine="709"/>
        <w:jc w:val="both"/>
        <w:rPr>
          <w:sz w:val="26"/>
          <w:szCs w:val="26"/>
        </w:rPr>
      </w:pPr>
      <w:r w:rsidRPr="0078506B">
        <w:rPr>
          <w:sz w:val="26"/>
          <w:szCs w:val="26"/>
        </w:rPr>
        <w:t>- в 2018 году МО "Володарский район" получил бюджетный кредит на покрытие дефицита бюджета от Министерства финансов Астраханской области по договору от 30.05.2018г. в размере 12 000,0 тыс. рублей со сроком погашения в 3 года, начиная с 2019 г. по 4 000 тыс. рублей ежегодно. В 2020 г. был заключен договор реструктуризации №02-03-13-01 от 28.12.2020г. сроком на 5 лет, согласно которого сумма погашения кредита в 2024 г. будет равна 2 266,67 тыс. рублей, в 2025 году – 2 266,67 тыс. рублей;</w:t>
      </w:r>
    </w:p>
    <w:p w:rsidR="00115A80" w:rsidRPr="0078506B" w:rsidRDefault="00115A80" w:rsidP="00115A80">
      <w:pPr>
        <w:ind w:firstLine="709"/>
        <w:jc w:val="both"/>
        <w:rPr>
          <w:sz w:val="26"/>
          <w:szCs w:val="26"/>
        </w:rPr>
      </w:pPr>
      <w:r w:rsidRPr="0078506B">
        <w:rPr>
          <w:sz w:val="26"/>
          <w:szCs w:val="26"/>
        </w:rPr>
        <w:t xml:space="preserve">- по договору от 25.12.2014г. реструктуризации Министерства финансов Астраханской области в размере 4750 тыс. рублей со сроком погашения в 5 лет по 750 тыс. рублей начиная с 2018г. Дополнительным соглашением №3 к договору от 29.12.2017 №02-03-13-07 о реструктуризации обязательств МО «Володарский район» перед бюджетом Астраханской области в 2024 году сумма погашения кредита составит 462,5 тыс. рублей, в 2025 году - 462,5 тыс. рублей. </w:t>
      </w:r>
    </w:p>
    <w:p w:rsidR="00115A80" w:rsidRPr="0078506B" w:rsidRDefault="00115A80" w:rsidP="00115A80">
      <w:pPr>
        <w:ind w:firstLine="709"/>
        <w:jc w:val="both"/>
        <w:rPr>
          <w:sz w:val="26"/>
          <w:szCs w:val="26"/>
        </w:rPr>
      </w:pPr>
      <w:r w:rsidRPr="0078506B">
        <w:rPr>
          <w:sz w:val="26"/>
          <w:szCs w:val="26"/>
        </w:rPr>
        <w:t xml:space="preserve">Таким образом, объем муниципального долга МО «Володарский район» на 01.01.2024г. составит в сумме 5 458,33 тыс. рублей. </w:t>
      </w:r>
      <w:proofErr w:type="gramStart"/>
      <w:r w:rsidRPr="0078506B">
        <w:rPr>
          <w:sz w:val="26"/>
          <w:szCs w:val="26"/>
        </w:rPr>
        <w:t>В  2024</w:t>
      </w:r>
      <w:proofErr w:type="gramEnd"/>
      <w:r w:rsidRPr="0078506B">
        <w:rPr>
          <w:sz w:val="26"/>
          <w:szCs w:val="26"/>
        </w:rPr>
        <w:t xml:space="preserve">, 2025 годы планируется профицит бюджета на сумму погашения муниципального долга в размере 2729,17 тыс. рублей ежегодно. </w:t>
      </w:r>
    </w:p>
    <w:p w:rsidR="00115A80" w:rsidRPr="0078506B" w:rsidRDefault="00115A80" w:rsidP="00115A80">
      <w:pPr>
        <w:autoSpaceDE w:val="0"/>
        <w:autoSpaceDN w:val="0"/>
        <w:adjustRightInd w:val="0"/>
        <w:ind w:firstLine="709"/>
        <w:jc w:val="both"/>
        <w:rPr>
          <w:sz w:val="26"/>
          <w:szCs w:val="26"/>
        </w:rPr>
      </w:pPr>
      <w:r w:rsidRPr="0078506B">
        <w:rPr>
          <w:sz w:val="26"/>
          <w:szCs w:val="26"/>
        </w:rPr>
        <w:t>Структура муниципального долга МО «Володарский район» сформирована в соответствии со статьей 100 Бюджетного кодекса Российской Федерации.</w:t>
      </w:r>
    </w:p>
    <w:p w:rsidR="00115A80" w:rsidRPr="0078506B" w:rsidRDefault="00115A80" w:rsidP="00115A80">
      <w:pPr>
        <w:spacing w:after="120"/>
        <w:ind w:firstLine="709"/>
        <w:jc w:val="both"/>
        <w:rPr>
          <w:sz w:val="26"/>
          <w:szCs w:val="26"/>
        </w:rPr>
      </w:pPr>
      <w:r w:rsidRPr="0078506B">
        <w:rPr>
          <w:b/>
          <w:sz w:val="26"/>
          <w:szCs w:val="26"/>
        </w:rPr>
        <w:t xml:space="preserve">4.2. Верхний предел муниципального долга </w:t>
      </w:r>
      <w:proofErr w:type="gramStart"/>
      <w:r w:rsidRPr="0078506B">
        <w:rPr>
          <w:sz w:val="26"/>
          <w:szCs w:val="26"/>
        </w:rPr>
        <w:t>согласно статьи</w:t>
      </w:r>
      <w:proofErr w:type="gramEnd"/>
      <w:r w:rsidRPr="0078506B">
        <w:rPr>
          <w:sz w:val="26"/>
          <w:szCs w:val="26"/>
        </w:rPr>
        <w:t xml:space="preserve"> 9 проекта решения о бюджете МО «Володарский район» на 2024 год и на плановый период 2025 - 2026 годов предусмотрен:</w:t>
      </w:r>
    </w:p>
    <w:p w:rsidR="00115A80" w:rsidRPr="0078506B" w:rsidRDefault="00115A80" w:rsidP="00115A80">
      <w:pPr>
        <w:widowControl w:val="0"/>
        <w:ind w:firstLine="709"/>
        <w:jc w:val="both"/>
        <w:rPr>
          <w:sz w:val="26"/>
          <w:szCs w:val="26"/>
        </w:rPr>
      </w:pPr>
      <w:r w:rsidRPr="0078506B">
        <w:rPr>
          <w:sz w:val="26"/>
          <w:szCs w:val="26"/>
        </w:rPr>
        <w:t>- на 1 января 2025 года в сумме 2 729,17 тыс. рублей;</w:t>
      </w:r>
    </w:p>
    <w:p w:rsidR="00115A80" w:rsidRPr="0078506B" w:rsidRDefault="00115A80" w:rsidP="00115A80">
      <w:pPr>
        <w:widowControl w:val="0"/>
        <w:ind w:firstLine="709"/>
        <w:jc w:val="both"/>
        <w:rPr>
          <w:sz w:val="26"/>
          <w:szCs w:val="26"/>
        </w:rPr>
      </w:pPr>
      <w:r w:rsidRPr="0078506B">
        <w:rPr>
          <w:sz w:val="26"/>
          <w:szCs w:val="26"/>
        </w:rPr>
        <w:lastRenderedPageBreak/>
        <w:t>- на 1 января 2026 года в сумме 0,00 тыс. рублей;</w:t>
      </w:r>
    </w:p>
    <w:p w:rsidR="00115A80" w:rsidRPr="0078506B" w:rsidRDefault="00115A80" w:rsidP="00115A80">
      <w:pPr>
        <w:widowControl w:val="0"/>
        <w:ind w:firstLine="709"/>
        <w:jc w:val="both"/>
        <w:rPr>
          <w:sz w:val="26"/>
          <w:szCs w:val="26"/>
        </w:rPr>
      </w:pPr>
      <w:r w:rsidRPr="0078506B">
        <w:rPr>
          <w:sz w:val="26"/>
          <w:szCs w:val="26"/>
        </w:rPr>
        <w:t>- на 1 января 2027 года в сумме 0,00 тыс. рублей, что соответствует требованиям пункта 3 статьи 107 БК РФ и не превышает общий годовой объем доходов местного бюджета без учета безвозмездных поступлений и поступлений налоговых доходов по дополнительным нормативам отчислений.</w:t>
      </w:r>
    </w:p>
    <w:p w:rsidR="00115A80" w:rsidRPr="0078506B" w:rsidRDefault="00115A80" w:rsidP="00115A80">
      <w:pPr>
        <w:autoSpaceDE w:val="0"/>
        <w:autoSpaceDN w:val="0"/>
        <w:adjustRightInd w:val="0"/>
        <w:spacing w:after="120"/>
        <w:ind w:firstLine="709"/>
        <w:jc w:val="both"/>
        <w:rPr>
          <w:sz w:val="26"/>
          <w:szCs w:val="26"/>
        </w:rPr>
      </w:pPr>
      <w:r w:rsidRPr="0078506B">
        <w:rPr>
          <w:b/>
          <w:sz w:val="26"/>
          <w:szCs w:val="26"/>
        </w:rPr>
        <w:t>4.3. Объем муниципальных внутренних</w:t>
      </w:r>
      <w:r w:rsidRPr="0078506B">
        <w:rPr>
          <w:sz w:val="26"/>
          <w:szCs w:val="26"/>
        </w:rPr>
        <w:t xml:space="preserve"> </w:t>
      </w:r>
      <w:r w:rsidRPr="0078506B">
        <w:rPr>
          <w:b/>
          <w:sz w:val="26"/>
          <w:szCs w:val="26"/>
        </w:rPr>
        <w:t>заимствований</w:t>
      </w:r>
      <w:r w:rsidRPr="0078506B">
        <w:rPr>
          <w:sz w:val="26"/>
          <w:szCs w:val="26"/>
        </w:rPr>
        <w:t xml:space="preserve"> МО «Володарский район» на 2024 год и на плановый период 2025-2026 </w:t>
      </w:r>
      <w:proofErr w:type="spellStart"/>
      <w:r w:rsidRPr="0078506B">
        <w:rPr>
          <w:sz w:val="26"/>
          <w:szCs w:val="26"/>
        </w:rPr>
        <w:t>г.г</w:t>
      </w:r>
      <w:proofErr w:type="spellEnd"/>
      <w:r w:rsidRPr="0078506B">
        <w:rPr>
          <w:sz w:val="26"/>
          <w:szCs w:val="26"/>
        </w:rPr>
        <w:t>. предусматривает средства, направляемые на погашение основного долга кредитов, полученных от других бюджетов бюджетной системы РФ Министерству финансов Астраханской области в 2024 году 2 729,17 тыс. рублей, в 2025г.- 2 729,17 тыс. рублей, в 2026г. – 0,00 тыс. рублей.</w:t>
      </w:r>
    </w:p>
    <w:p w:rsidR="00115A80" w:rsidRPr="0078506B" w:rsidRDefault="00115A80" w:rsidP="00115A80">
      <w:pPr>
        <w:pStyle w:val="Default"/>
        <w:spacing w:after="120"/>
        <w:ind w:firstLine="709"/>
        <w:jc w:val="both"/>
        <w:rPr>
          <w:sz w:val="26"/>
          <w:szCs w:val="26"/>
        </w:rPr>
      </w:pPr>
      <w:r w:rsidRPr="0078506B">
        <w:rPr>
          <w:b/>
          <w:sz w:val="26"/>
          <w:szCs w:val="26"/>
        </w:rPr>
        <w:t>4.4. Объем расходов на обслуживание муниципального долга</w:t>
      </w:r>
      <w:r w:rsidRPr="0078506B">
        <w:rPr>
          <w:sz w:val="26"/>
          <w:szCs w:val="26"/>
        </w:rPr>
        <w:t xml:space="preserve"> на 2024 год предусмотрен проектом бюджета в сумме 5,23 тыс. рублей, на 2025 год в сумме 2,49 тыс. руб., на 2026 год в сумме 0,00 тыс. рублей.</w:t>
      </w:r>
    </w:p>
    <w:p w:rsidR="00115A80" w:rsidRPr="0078506B" w:rsidRDefault="00115A80" w:rsidP="00115A80">
      <w:pPr>
        <w:pStyle w:val="Default"/>
        <w:spacing w:after="120"/>
        <w:ind w:firstLine="709"/>
        <w:jc w:val="both"/>
        <w:rPr>
          <w:sz w:val="26"/>
          <w:szCs w:val="26"/>
        </w:rPr>
      </w:pPr>
      <w:r w:rsidRPr="0078506B">
        <w:rPr>
          <w:sz w:val="26"/>
          <w:szCs w:val="26"/>
        </w:rPr>
        <w:t>Доля объема расходов на обслуживание муниципального долга на 2024-2026 гг. соответствует требованиям статьи 111 БК РФ (не более 15%</w:t>
      </w:r>
      <w:r w:rsidR="006F68B2">
        <w:rPr>
          <w:sz w:val="26"/>
          <w:szCs w:val="26"/>
        </w:rPr>
        <w:t xml:space="preserve"> объема расходов соответствующего бюджета</w:t>
      </w:r>
      <w:r w:rsidRPr="0078506B">
        <w:rPr>
          <w:sz w:val="26"/>
          <w:szCs w:val="26"/>
        </w:rPr>
        <w:t>).</w:t>
      </w:r>
    </w:p>
    <w:p w:rsidR="00115A80" w:rsidRPr="0078506B" w:rsidRDefault="00115A80" w:rsidP="00115A80">
      <w:pPr>
        <w:spacing w:before="100" w:beforeAutospacing="1"/>
        <w:jc w:val="both"/>
        <w:outlineLvl w:val="0"/>
        <w:rPr>
          <w:rStyle w:val="af0"/>
          <w:sz w:val="26"/>
          <w:szCs w:val="26"/>
        </w:rPr>
      </w:pPr>
      <w:r w:rsidRPr="0078506B">
        <w:rPr>
          <w:b/>
          <w:iCs/>
          <w:sz w:val="26"/>
          <w:szCs w:val="26"/>
        </w:rPr>
        <w:t xml:space="preserve">     5.</w:t>
      </w:r>
      <w:r w:rsidRPr="0078506B">
        <w:rPr>
          <w:rStyle w:val="af0"/>
          <w:sz w:val="26"/>
          <w:szCs w:val="26"/>
        </w:rPr>
        <w:t xml:space="preserve"> Дефицит, источники внутреннего финансирования дефицита бюджета МО «Володарский район» на 2024 год и плановый период 2025 - 2026 годов</w:t>
      </w:r>
    </w:p>
    <w:p w:rsidR="00115A80" w:rsidRPr="0078506B" w:rsidRDefault="00115A80" w:rsidP="00115A80">
      <w:pPr>
        <w:spacing w:after="240"/>
        <w:ind w:firstLine="709"/>
        <w:jc w:val="both"/>
        <w:outlineLvl w:val="0"/>
        <w:rPr>
          <w:sz w:val="26"/>
          <w:szCs w:val="26"/>
        </w:rPr>
      </w:pPr>
      <w:r w:rsidRPr="0078506B">
        <w:rPr>
          <w:color w:val="000000"/>
          <w:sz w:val="26"/>
          <w:szCs w:val="26"/>
        </w:rPr>
        <w:t>Бюджет на 2024-2025 годы планируется с профицитом в размере 2729,17 тыс. рублей. На плановый период 2026 г. бюджет прогнозируется с дефицитом (профицитом) в размере 0,00 тыс. рублей.</w:t>
      </w:r>
    </w:p>
    <w:p w:rsidR="00115A80" w:rsidRPr="0078506B" w:rsidRDefault="00115A80" w:rsidP="00115A80">
      <w:pPr>
        <w:spacing w:after="120"/>
        <w:ind w:firstLine="709"/>
        <w:jc w:val="both"/>
        <w:rPr>
          <w:sz w:val="26"/>
          <w:szCs w:val="26"/>
        </w:rPr>
      </w:pPr>
      <w:r w:rsidRPr="0078506B">
        <w:rPr>
          <w:b/>
          <w:sz w:val="26"/>
          <w:szCs w:val="26"/>
        </w:rPr>
        <w:t xml:space="preserve">6. Выводы </w:t>
      </w:r>
    </w:p>
    <w:p w:rsidR="00115A80" w:rsidRPr="0078506B" w:rsidRDefault="00115A80" w:rsidP="00115A80">
      <w:pPr>
        <w:spacing w:after="120"/>
        <w:ind w:firstLine="397"/>
        <w:jc w:val="both"/>
        <w:rPr>
          <w:sz w:val="26"/>
          <w:szCs w:val="26"/>
        </w:rPr>
      </w:pPr>
      <w:r w:rsidRPr="0078506B">
        <w:rPr>
          <w:sz w:val="26"/>
          <w:szCs w:val="26"/>
        </w:rPr>
        <w:tab/>
        <w:t>1. Проект решения о бюджете муниципального образования «Володарский муниципальный район Астраханской области» на 2024 год и плановый период 2025- 2026 годов подготовлен и внесен на рассмотрение Совета муниципального образования «Володарский муниципальный район Астраханской области» в соответствии с требованиями статей 169, 171, 172, 174, 174¹, 184¹, 185 БК РФ.</w:t>
      </w:r>
    </w:p>
    <w:p w:rsidR="00115A80" w:rsidRPr="0078506B" w:rsidRDefault="00115A80" w:rsidP="00115A80">
      <w:pPr>
        <w:spacing w:after="120"/>
        <w:ind w:firstLine="397"/>
        <w:jc w:val="both"/>
        <w:rPr>
          <w:sz w:val="26"/>
          <w:szCs w:val="26"/>
        </w:rPr>
      </w:pPr>
      <w:r w:rsidRPr="0078506B">
        <w:rPr>
          <w:sz w:val="26"/>
          <w:szCs w:val="26"/>
        </w:rPr>
        <w:tab/>
        <w:t>2. Перечень и содержание документов, представленных одновременно с проектом бюджета, соответствуют статье 184² БК РФ, решению Совета муниципального образования «Володарский район» «Об утверждении Положения о бюджетном процессе в МО «Володарский район» от 30.01.2020г. №5.</w:t>
      </w:r>
    </w:p>
    <w:p w:rsidR="00115A80" w:rsidRPr="0078506B" w:rsidRDefault="00115A80" w:rsidP="00115A80">
      <w:pPr>
        <w:spacing w:after="120"/>
        <w:ind w:firstLine="397"/>
        <w:jc w:val="both"/>
        <w:rPr>
          <w:sz w:val="26"/>
          <w:szCs w:val="26"/>
        </w:rPr>
      </w:pPr>
      <w:r w:rsidRPr="0078506B">
        <w:rPr>
          <w:sz w:val="26"/>
          <w:szCs w:val="26"/>
        </w:rPr>
        <w:tab/>
        <w:t xml:space="preserve">3. Анализ основных характеристик проекта бюджета установил их соответствие требованиям Бюджетного кодекса, а именно: принципу самостоятельности бюджета (ст. 31), полноты отражения доходов, расходов и источников финансирования дефицита бюджета (ст. 32), сбалансированности бюджета (ст. 33), эффективности использования бюджетных средств (ст. 34), прозрачности (открытости) бюджета (ст. 36), формирование расчета доходов и расходов бюджета в соответствии с прогнозными показателями социально-экономического развития района на плановые периоды 2024-2026 </w:t>
      </w:r>
      <w:proofErr w:type="spellStart"/>
      <w:r w:rsidRPr="0078506B">
        <w:rPr>
          <w:sz w:val="26"/>
          <w:szCs w:val="26"/>
        </w:rPr>
        <w:t>г.г</w:t>
      </w:r>
      <w:proofErr w:type="spellEnd"/>
      <w:r w:rsidRPr="0078506B">
        <w:rPr>
          <w:sz w:val="26"/>
          <w:szCs w:val="26"/>
        </w:rPr>
        <w:t>. (ст.37), адресности и целевого характера бюджетных средств, а также принципу подведомственности расходов (ст. 38)</w:t>
      </w:r>
    </w:p>
    <w:p w:rsidR="00115A80" w:rsidRPr="0078506B" w:rsidRDefault="00115A80" w:rsidP="00115A80">
      <w:pPr>
        <w:spacing w:after="120"/>
        <w:ind w:firstLine="397"/>
        <w:jc w:val="both"/>
        <w:rPr>
          <w:sz w:val="26"/>
          <w:szCs w:val="26"/>
        </w:rPr>
      </w:pPr>
      <w:r w:rsidRPr="0078506B">
        <w:rPr>
          <w:sz w:val="26"/>
          <w:szCs w:val="26"/>
        </w:rPr>
        <w:tab/>
        <w:t>4. Анализ обоснованности, достоверности и целесообразности доходных статей бюджета установил их соответствие статьям 41, 42, 46, 47, 61</w:t>
      </w:r>
      <w:r w:rsidRPr="0078506B">
        <w:rPr>
          <w:sz w:val="26"/>
          <w:szCs w:val="26"/>
          <w:vertAlign w:val="superscript"/>
        </w:rPr>
        <w:t>1</w:t>
      </w:r>
      <w:r w:rsidRPr="0078506B">
        <w:rPr>
          <w:sz w:val="26"/>
          <w:szCs w:val="26"/>
        </w:rPr>
        <w:t xml:space="preserve">, 62, 135, 138 - </w:t>
      </w:r>
      <w:r w:rsidRPr="0078506B">
        <w:rPr>
          <w:sz w:val="26"/>
          <w:szCs w:val="26"/>
        </w:rPr>
        <w:lastRenderedPageBreak/>
        <w:t xml:space="preserve">140 БК РФ. Основная часть планируемых показателей доходов бюджета, в соответствии со статьей 169 БК РФ, базируется на прогнозе социально-экономического развития МО «Володарский район» на 2024-2026 годы, оценке ожидаемого исполнения бюджета МО «Володарский район» за 2023год, нормах налогового и бюджетного законодательства. </w:t>
      </w:r>
    </w:p>
    <w:p w:rsidR="00115A80" w:rsidRPr="0078506B" w:rsidRDefault="00115A80" w:rsidP="00115A80">
      <w:pPr>
        <w:spacing w:after="120"/>
        <w:jc w:val="both"/>
        <w:rPr>
          <w:sz w:val="26"/>
          <w:szCs w:val="26"/>
        </w:rPr>
      </w:pPr>
      <w:r w:rsidRPr="0078506B">
        <w:rPr>
          <w:sz w:val="26"/>
          <w:szCs w:val="26"/>
        </w:rPr>
        <w:t xml:space="preserve"> </w:t>
      </w:r>
      <w:r w:rsidRPr="0078506B">
        <w:rPr>
          <w:sz w:val="26"/>
          <w:szCs w:val="26"/>
        </w:rPr>
        <w:tab/>
        <w:t>5. Анализ обоснованности, достоверности и целесообразности показателей, содержащихся в расходной части проекта бюджета, установил их соответствие статьям 34, 35, 36, 38, 38</w:t>
      </w:r>
      <w:r w:rsidRPr="0078506B">
        <w:rPr>
          <w:sz w:val="26"/>
          <w:szCs w:val="26"/>
          <w:vertAlign w:val="superscript"/>
        </w:rPr>
        <w:t>1</w:t>
      </w:r>
      <w:r w:rsidRPr="0078506B">
        <w:rPr>
          <w:sz w:val="26"/>
          <w:szCs w:val="26"/>
        </w:rPr>
        <w:t>, 65, 69, 69</w:t>
      </w:r>
      <w:r w:rsidRPr="0078506B">
        <w:rPr>
          <w:sz w:val="26"/>
          <w:szCs w:val="26"/>
          <w:vertAlign w:val="superscript"/>
        </w:rPr>
        <w:t>1</w:t>
      </w:r>
      <w:r w:rsidRPr="0078506B">
        <w:rPr>
          <w:sz w:val="26"/>
          <w:szCs w:val="26"/>
        </w:rPr>
        <w:t>, 69</w:t>
      </w:r>
      <w:r w:rsidRPr="0078506B">
        <w:rPr>
          <w:sz w:val="26"/>
          <w:szCs w:val="26"/>
          <w:vertAlign w:val="superscript"/>
        </w:rPr>
        <w:t>2</w:t>
      </w:r>
      <w:r w:rsidRPr="0078506B">
        <w:rPr>
          <w:sz w:val="26"/>
          <w:szCs w:val="26"/>
        </w:rPr>
        <w:t>, 70, 72, 74</w:t>
      </w:r>
      <w:r w:rsidRPr="0078506B">
        <w:rPr>
          <w:sz w:val="26"/>
          <w:szCs w:val="26"/>
          <w:vertAlign w:val="superscript"/>
        </w:rPr>
        <w:t>1</w:t>
      </w:r>
      <w:r w:rsidRPr="0078506B">
        <w:rPr>
          <w:sz w:val="26"/>
          <w:szCs w:val="26"/>
        </w:rPr>
        <w:t>, 78</w:t>
      </w:r>
      <w:r w:rsidRPr="0078506B">
        <w:rPr>
          <w:sz w:val="26"/>
          <w:szCs w:val="26"/>
          <w:vertAlign w:val="superscript"/>
        </w:rPr>
        <w:t>1</w:t>
      </w:r>
      <w:r w:rsidRPr="0078506B">
        <w:rPr>
          <w:sz w:val="26"/>
          <w:szCs w:val="26"/>
        </w:rPr>
        <w:t xml:space="preserve">, 81 БК РФ. </w:t>
      </w:r>
    </w:p>
    <w:p w:rsidR="00115A80" w:rsidRPr="0078506B" w:rsidRDefault="00115A80" w:rsidP="00115A80">
      <w:pPr>
        <w:spacing w:after="120"/>
        <w:jc w:val="both"/>
        <w:rPr>
          <w:sz w:val="26"/>
          <w:szCs w:val="26"/>
        </w:rPr>
      </w:pPr>
      <w:r w:rsidRPr="0078506B">
        <w:rPr>
          <w:sz w:val="26"/>
          <w:szCs w:val="26"/>
        </w:rPr>
        <w:t xml:space="preserve"> </w:t>
      </w:r>
      <w:r w:rsidRPr="0078506B">
        <w:rPr>
          <w:sz w:val="26"/>
          <w:szCs w:val="26"/>
        </w:rPr>
        <w:tab/>
        <w:t>6.</w:t>
      </w:r>
      <w:r w:rsidRPr="0078506B">
        <w:rPr>
          <w:b/>
          <w:sz w:val="26"/>
          <w:szCs w:val="26"/>
        </w:rPr>
        <w:t xml:space="preserve"> </w:t>
      </w:r>
      <w:r w:rsidRPr="0078506B">
        <w:rPr>
          <w:sz w:val="26"/>
          <w:szCs w:val="26"/>
        </w:rPr>
        <w:t>Верхний предел муниципального долга предусмотрен:</w:t>
      </w:r>
    </w:p>
    <w:p w:rsidR="00115A80" w:rsidRPr="0078506B" w:rsidRDefault="00115A80" w:rsidP="00115A80">
      <w:pPr>
        <w:ind w:firstLine="561"/>
        <w:jc w:val="both"/>
        <w:rPr>
          <w:sz w:val="26"/>
          <w:szCs w:val="26"/>
        </w:rPr>
      </w:pPr>
      <w:r w:rsidRPr="0078506B">
        <w:rPr>
          <w:sz w:val="26"/>
          <w:szCs w:val="26"/>
        </w:rPr>
        <w:t>- по состоянию на 01 января 2025 года в размере 2 729,17 тыс. рублей;</w:t>
      </w:r>
    </w:p>
    <w:p w:rsidR="00115A80" w:rsidRPr="0078506B" w:rsidRDefault="00115A80" w:rsidP="00115A80">
      <w:pPr>
        <w:ind w:firstLine="561"/>
        <w:jc w:val="both"/>
        <w:rPr>
          <w:sz w:val="26"/>
          <w:szCs w:val="26"/>
        </w:rPr>
      </w:pPr>
      <w:r w:rsidRPr="0078506B">
        <w:rPr>
          <w:sz w:val="26"/>
          <w:szCs w:val="26"/>
        </w:rPr>
        <w:t xml:space="preserve"> - по состоянию на 01 января 2026 года в размере 0,00 тыс. рублей;</w:t>
      </w:r>
    </w:p>
    <w:p w:rsidR="00115A80" w:rsidRPr="0078506B" w:rsidRDefault="00115A80" w:rsidP="00115A80">
      <w:pPr>
        <w:ind w:firstLine="561"/>
        <w:jc w:val="both"/>
        <w:rPr>
          <w:sz w:val="26"/>
          <w:szCs w:val="26"/>
        </w:rPr>
      </w:pPr>
      <w:r w:rsidRPr="0078506B">
        <w:rPr>
          <w:sz w:val="26"/>
          <w:szCs w:val="26"/>
        </w:rPr>
        <w:t>- по состоянию на 01 января 2027 года в размере 0,00 тыс. рублей, что соответствует требованиям пункта 6 статьи 107 БК РФ.</w:t>
      </w:r>
    </w:p>
    <w:p w:rsidR="00115A80" w:rsidRPr="0078506B" w:rsidRDefault="00115A80" w:rsidP="00115A80">
      <w:pPr>
        <w:spacing w:after="120"/>
        <w:ind w:firstLine="397"/>
        <w:jc w:val="both"/>
        <w:rPr>
          <w:color w:val="000000"/>
          <w:sz w:val="26"/>
          <w:szCs w:val="26"/>
        </w:rPr>
      </w:pPr>
      <w:r w:rsidRPr="0078506B">
        <w:rPr>
          <w:sz w:val="26"/>
          <w:szCs w:val="26"/>
        </w:rPr>
        <w:tab/>
        <w:t>7</w:t>
      </w:r>
      <w:r w:rsidRPr="0078506B">
        <w:rPr>
          <w:color w:val="000000"/>
          <w:sz w:val="26"/>
          <w:szCs w:val="26"/>
        </w:rPr>
        <w:t xml:space="preserve">. Размер профицита бюджета на 2024 год планируется в объеме 2729,17 тыс. рублей, на 2025 год предусматривается профицит бюджета в сумме 2729,17 тыс. рублей, на 2026 год профицит/дефицит в сумме 0,00 тыс. рублей. </w:t>
      </w:r>
    </w:p>
    <w:p w:rsidR="00115A80" w:rsidRPr="0078506B" w:rsidRDefault="00115A80" w:rsidP="00115A80">
      <w:pPr>
        <w:widowControl w:val="0"/>
        <w:tabs>
          <w:tab w:val="left" w:pos="284"/>
        </w:tabs>
        <w:spacing w:after="120"/>
        <w:jc w:val="both"/>
        <w:rPr>
          <w:sz w:val="26"/>
          <w:szCs w:val="26"/>
        </w:rPr>
      </w:pPr>
      <w:r w:rsidRPr="0078506B">
        <w:rPr>
          <w:sz w:val="26"/>
          <w:szCs w:val="26"/>
        </w:rPr>
        <w:tab/>
      </w:r>
      <w:r w:rsidRPr="0078506B">
        <w:rPr>
          <w:sz w:val="26"/>
          <w:szCs w:val="26"/>
        </w:rPr>
        <w:tab/>
        <w:t>8.Доля объема расходов на обслуживание муниципального долга на 2024 год составляет – 5,23 тыс. рублей, на 2025 год – 2,49 тыс. рублей, что соответствует требованиям статьи 111 БК РФ и не превышает 15% объема расходов бюджета за исключением расходов, которые осуществляются за счет субвенций, предоставляемых из бюджетов бюджетной системы РФ.</w:t>
      </w:r>
    </w:p>
    <w:p w:rsidR="00115A80" w:rsidRPr="0078506B" w:rsidRDefault="00115A80" w:rsidP="00115A80">
      <w:pPr>
        <w:widowControl w:val="0"/>
        <w:tabs>
          <w:tab w:val="left" w:pos="284"/>
        </w:tabs>
        <w:spacing w:after="120"/>
        <w:jc w:val="both"/>
        <w:rPr>
          <w:sz w:val="26"/>
          <w:szCs w:val="26"/>
        </w:rPr>
      </w:pPr>
      <w:r w:rsidRPr="0078506B">
        <w:rPr>
          <w:color w:val="000000"/>
          <w:sz w:val="26"/>
          <w:szCs w:val="26"/>
        </w:rPr>
        <w:tab/>
      </w:r>
      <w:r w:rsidRPr="0078506B">
        <w:rPr>
          <w:color w:val="000000"/>
          <w:sz w:val="26"/>
          <w:szCs w:val="26"/>
        </w:rPr>
        <w:tab/>
      </w:r>
      <w:r w:rsidRPr="0078506B">
        <w:rPr>
          <w:sz w:val="26"/>
          <w:szCs w:val="26"/>
        </w:rPr>
        <w:t>9.  Состав источников финансирования дефицита соответствует статье 96 БК РФ и включает в себя кредиты от других бюджетов бюджетной системы РФ.</w:t>
      </w:r>
    </w:p>
    <w:p w:rsidR="00115A80" w:rsidRPr="0078506B" w:rsidRDefault="00115A80" w:rsidP="00115A80">
      <w:pPr>
        <w:widowControl w:val="0"/>
        <w:tabs>
          <w:tab w:val="left" w:pos="284"/>
        </w:tabs>
        <w:spacing w:after="120"/>
        <w:jc w:val="both"/>
        <w:rPr>
          <w:b/>
          <w:sz w:val="26"/>
          <w:szCs w:val="26"/>
        </w:rPr>
      </w:pPr>
      <w:r w:rsidRPr="0078506B">
        <w:rPr>
          <w:sz w:val="26"/>
          <w:szCs w:val="26"/>
        </w:rPr>
        <w:tab/>
      </w:r>
      <w:r w:rsidRPr="0078506B">
        <w:rPr>
          <w:sz w:val="26"/>
          <w:szCs w:val="26"/>
        </w:rPr>
        <w:tab/>
        <w:t>Учитывая</w:t>
      </w:r>
      <w:r w:rsidR="005A78B5">
        <w:rPr>
          <w:sz w:val="26"/>
          <w:szCs w:val="26"/>
        </w:rPr>
        <w:t xml:space="preserve"> вышеизложенное,</w:t>
      </w:r>
      <w:r w:rsidRPr="0078506B">
        <w:rPr>
          <w:sz w:val="26"/>
          <w:szCs w:val="26"/>
        </w:rPr>
        <w:t xml:space="preserve"> Контрольно-счетная палата муниципального образования «Володарский муниципальный район Астраханской области»</w:t>
      </w:r>
      <w:r w:rsidR="005A78B5">
        <w:rPr>
          <w:sz w:val="26"/>
          <w:szCs w:val="26"/>
        </w:rPr>
        <w:t xml:space="preserve"> </w:t>
      </w:r>
      <w:r w:rsidRPr="0078506B">
        <w:rPr>
          <w:sz w:val="26"/>
          <w:szCs w:val="26"/>
        </w:rPr>
        <w:t>пришла к выводу о том, что проект решения Совета муниципального образования «Володарский муниципальный район Астраханской области» «О бюджете муниципального образования «Володарский муниципальный район Астраханской области» на 2024 год и плановый период 2025-2026 годов»  подготовлен в соответствии с требованиями бюджетного законодательства, экономически обоснован, достоверен, сбалансирован, соответствует основным направлениям бюджетной и налоговой политики МО «Володарский район» на 2024 год и плановый период 2025 - 2026 годов и основным показателям прогноза социально-экономического развития района на 2024-2026 годы.</w:t>
      </w:r>
    </w:p>
    <w:p w:rsidR="00115A80" w:rsidRPr="0078506B" w:rsidRDefault="00115A80" w:rsidP="00115A80">
      <w:pPr>
        <w:widowControl w:val="0"/>
        <w:tabs>
          <w:tab w:val="left" w:pos="284"/>
        </w:tabs>
        <w:spacing w:after="120"/>
        <w:jc w:val="both"/>
        <w:rPr>
          <w:b/>
          <w:sz w:val="26"/>
          <w:szCs w:val="26"/>
        </w:rPr>
      </w:pPr>
      <w:r w:rsidRPr="0078506B">
        <w:rPr>
          <w:b/>
          <w:sz w:val="26"/>
          <w:szCs w:val="26"/>
        </w:rPr>
        <w:t xml:space="preserve">     7. Предложения</w:t>
      </w:r>
    </w:p>
    <w:p w:rsidR="00115A80" w:rsidRPr="0078506B" w:rsidRDefault="00115A80" w:rsidP="00115A80">
      <w:pPr>
        <w:widowControl w:val="0"/>
        <w:autoSpaceDE w:val="0"/>
        <w:autoSpaceDN w:val="0"/>
        <w:adjustRightInd w:val="0"/>
        <w:ind w:firstLine="708"/>
        <w:jc w:val="both"/>
        <w:rPr>
          <w:color w:val="000000"/>
          <w:sz w:val="26"/>
          <w:szCs w:val="26"/>
        </w:rPr>
      </w:pPr>
      <w:r w:rsidRPr="0078506B">
        <w:rPr>
          <w:iCs/>
          <w:snapToGrid w:val="0"/>
          <w:sz w:val="26"/>
          <w:szCs w:val="26"/>
        </w:rPr>
        <w:t>На очередном заседании Совета муниципального образования «Володарский муниципальный район Астраханской области» р</w:t>
      </w:r>
      <w:r w:rsidRPr="0078506B">
        <w:rPr>
          <w:color w:val="000000"/>
          <w:sz w:val="26"/>
          <w:szCs w:val="26"/>
        </w:rPr>
        <w:t>ассмотреть настоящее Заключение и у</w:t>
      </w:r>
      <w:r w:rsidRPr="0078506B">
        <w:rPr>
          <w:iCs/>
          <w:snapToGrid w:val="0"/>
          <w:sz w:val="26"/>
          <w:szCs w:val="26"/>
        </w:rPr>
        <w:t>честь его при принятии Решения Совета муниципального образования по проекту бюджета муниципального образования «Володарский муниципальный район Астраханской области»</w:t>
      </w:r>
      <w:r w:rsidRPr="0078506B">
        <w:rPr>
          <w:color w:val="000000"/>
          <w:sz w:val="26"/>
          <w:szCs w:val="26"/>
        </w:rPr>
        <w:t xml:space="preserve"> на 2024 год и плановый период 2025 - 2026 годов.</w:t>
      </w:r>
    </w:p>
    <w:p w:rsidR="00115A80" w:rsidRPr="0078506B" w:rsidRDefault="00115A80" w:rsidP="00115A80">
      <w:pPr>
        <w:widowControl w:val="0"/>
        <w:autoSpaceDE w:val="0"/>
        <w:autoSpaceDN w:val="0"/>
        <w:adjustRightInd w:val="0"/>
        <w:ind w:firstLine="720"/>
        <w:jc w:val="both"/>
        <w:rPr>
          <w:sz w:val="26"/>
          <w:szCs w:val="26"/>
        </w:rPr>
      </w:pPr>
    </w:p>
    <w:p w:rsidR="00115A80" w:rsidRPr="0078506B" w:rsidRDefault="00115A80" w:rsidP="00115A80">
      <w:pPr>
        <w:widowControl w:val="0"/>
        <w:autoSpaceDE w:val="0"/>
        <w:autoSpaceDN w:val="0"/>
        <w:adjustRightInd w:val="0"/>
        <w:ind w:firstLine="720"/>
        <w:jc w:val="both"/>
        <w:rPr>
          <w:sz w:val="26"/>
          <w:szCs w:val="26"/>
        </w:rPr>
      </w:pPr>
    </w:p>
    <w:p w:rsidR="00115A80" w:rsidRPr="0078506B" w:rsidRDefault="00115A80" w:rsidP="00115A80">
      <w:pPr>
        <w:jc w:val="both"/>
        <w:rPr>
          <w:color w:val="1A2122"/>
          <w:sz w:val="26"/>
          <w:szCs w:val="26"/>
        </w:rPr>
      </w:pPr>
      <w:r w:rsidRPr="0078506B">
        <w:rPr>
          <w:color w:val="1A2122"/>
          <w:sz w:val="26"/>
          <w:szCs w:val="26"/>
        </w:rPr>
        <w:t xml:space="preserve">Председатель </w:t>
      </w:r>
    </w:p>
    <w:p w:rsidR="008D6D3A" w:rsidRDefault="00115A80" w:rsidP="00115A80">
      <w:pPr>
        <w:jc w:val="both"/>
        <w:rPr>
          <w:color w:val="1A2122"/>
          <w:sz w:val="26"/>
          <w:szCs w:val="26"/>
        </w:rPr>
      </w:pPr>
      <w:r w:rsidRPr="0078506B">
        <w:rPr>
          <w:color w:val="1A2122"/>
          <w:sz w:val="26"/>
          <w:szCs w:val="26"/>
        </w:rPr>
        <w:t>КСП муниципального образования</w:t>
      </w:r>
    </w:p>
    <w:p w:rsidR="00586F55" w:rsidRDefault="00115A80" w:rsidP="00217934">
      <w:pPr>
        <w:jc w:val="both"/>
        <w:rPr>
          <w:color w:val="000000"/>
          <w:sz w:val="26"/>
          <w:szCs w:val="26"/>
        </w:rPr>
      </w:pPr>
      <w:r w:rsidRPr="0078506B">
        <w:rPr>
          <w:color w:val="1A2122"/>
          <w:sz w:val="26"/>
          <w:szCs w:val="26"/>
        </w:rPr>
        <w:t xml:space="preserve">«Володарский </w:t>
      </w:r>
      <w:proofErr w:type="gramStart"/>
      <w:r w:rsidRPr="0078506B">
        <w:rPr>
          <w:color w:val="1A2122"/>
          <w:sz w:val="26"/>
          <w:szCs w:val="26"/>
        </w:rPr>
        <w:t xml:space="preserve">район»   </w:t>
      </w:r>
      <w:proofErr w:type="gramEnd"/>
      <w:r w:rsidRPr="0078506B">
        <w:rPr>
          <w:color w:val="1A2122"/>
          <w:sz w:val="26"/>
          <w:szCs w:val="26"/>
        </w:rPr>
        <w:t xml:space="preserve">                                                                       Р. Б. </w:t>
      </w:r>
      <w:proofErr w:type="spellStart"/>
      <w:r w:rsidRPr="0078506B">
        <w:rPr>
          <w:color w:val="1A2122"/>
          <w:sz w:val="26"/>
          <w:szCs w:val="26"/>
        </w:rPr>
        <w:t>Даутов</w:t>
      </w:r>
      <w:proofErr w:type="spellEnd"/>
      <w:r w:rsidRPr="0078506B">
        <w:rPr>
          <w:color w:val="1A2122"/>
          <w:sz w:val="26"/>
          <w:szCs w:val="26"/>
        </w:rPr>
        <w:t xml:space="preserve"> </w:t>
      </w:r>
    </w:p>
    <w:sectPr w:rsidR="00586F55" w:rsidSect="00D062C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ECC" w:rsidRDefault="00BF6ECC" w:rsidP="00CB6F60">
      <w:r>
        <w:separator/>
      </w:r>
    </w:p>
  </w:endnote>
  <w:endnote w:type="continuationSeparator" w:id="0">
    <w:p w:rsidR="00BF6ECC" w:rsidRDefault="00BF6ECC" w:rsidP="00CB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584266"/>
      <w:docPartObj>
        <w:docPartGallery w:val="Page Numbers (Bottom of Page)"/>
        <w:docPartUnique/>
      </w:docPartObj>
    </w:sdtPr>
    <w:sdtEndPr/>
    <w:sdtContent>
      <w:p w:rsidR="00E87F53" w:rsidRDefault="00E87F53">
        <w:pPr>
          <w:pStyle w:val="a9"/>
          <w:jc w:val="right"/>
        </w:pPr>
        <w:r>
          <w:fldChar w:fldCharType="begin"/>
        </w:r>
        <w:r>
          <w:instrText>PAGE   \* MERGEFORMAT</w:instrText>
        </w:r>
        <w:r>
          <w:fldChar w:fldCharType="separate"/>
        </w:r>
        <w:r w:rsidR="00336A34">
          <w:rPr>
            <w:noProof/>
          </w:rPr>
          <w:t>24</w:t>
        </w:r>
        <w:r>
          <w:fldChar w:fldCharType="end"/>
        </w:r>
      </w:p>
    </w:sdtContent>
  </w:sdt>
  <w:p w:rsidR="00E87F53" w:rsidRDefault="00E87F5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ECC" w:rsidRDefault="00BF6ECC" w:rsidP="00CB6F60">
      <w:r>
        <w:separator/>
      </w:r>
    </w:p>
  </w:footnote>
  <w:footnote w:type="continuationSeparator" w:id="0">
    <w:p w:rsidR="00BF6ECC" w:rsidRDefault="00BF6ECC" w:rsidP="00CB6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5D03F0"/>
    <w:multiLevelType w:val="hybridMultilevel"/>
    <w:tmpl w:val="8DCC384C"/>
    <w:lvl w:ilvl="0" w:tplc="7CCE80C0">
      <w:start w:val="1"/>
      <w:numFmt w:val="bullet"/>
      <w:lvlText w:val="-"/>
      <w:lvlJc w:val="left"/>
      <w:pPr>
        <w:ind w:left="1791" w:hanging="360"/>
      </w:pPr>
      <w:rPr>
        <w:rFonts w:ascii="Times New Roman" w:hAnsi="Times New Roman" w:cs="Times New Roman" w:hint="default"/>
      </w:rPr>
    </w:lvl>
    <w:lvl w:ilvl="1" w:tplc="04190003" w:tentative="1">
      <w:start w:val="1"/>
      <w:numFmt w:val="bullet"/>
      <w:lvlText w:val="o"/>
      <w:lvlJc w:val="left"/>
      <w:pPr>
        <w:ind w:left="2511" w:hanging="360"/>
      </w:pPr>
      <w:rPr>
        <w:rFonts w:ascii="Courier New" w:hAnsi="Courier New" w:cs="Courier New" w:hint="default"/>
      </w:rPr>
    </w:lvl>
    <w:lvl w:ilvl="2" w:tplc="04190005" w:tentative="1">
      <w:start w:val="1"/>
      <w:numFmt w:val="bullet"/>
      <w:lvlText w:val=""/>
      <w:lvlJc w:val="left"/>
      <w:pPr>
        <w:ind w:left="3231" w:hanging="360"/>
      </w:pPr>
      <w:rPr>
        <w:rFonts w:ascii="Wingdings" w:hAnsi="Wingdings" w:hint="default"/>
      </w:rPr>
    </w:lvl>
    <w:lvl w:ilvl="3" w:tplc="04190001" w:tentative="1">
      <w:start w:val="1"/>
      <w:numFmt w:val="bullet"/>
      <w:lvlText w:val=""/>
      <w:lvlJc w:val="left"/>
      <w:pPr>
        <w:ind w:left="3951" w:hanging="360"/>
      </w:pPr>
      <w:rPr>
        <w:rFonts w:ascii="Symbol" w:hAnsi="Symbol" w:hint="default"/>
      </w:rPr>
    </w:lvl>
    <w:lvl w:ilvl="4" w:tplc="04190003" w:tentative="1">
      <w:start w:val="1"/>
      <w:numFmt w:val="bullet"/>
      <w:lvlText w:val="o"/>
      <w:lvlJc w:val="left"/>
      <w:pPr>
        <w:ind w:left="4671" w:hanging="360"/>
      </w:pPr>
      <w:rPr>
        <w:rFonts w:ascii="Courier New" w:hAnsi="Courier New" w:cs="Courier New" w:hint="default"/>
      </w:rPr>
    </w:lvl>
    <w:lvl w:ilvl="5" w:tplc="04190005" w:tentative="1">
      <w:start w:val="1"/>
      <w:numFmt w:val="bullet"/>
      <w:lvlText w:val=""/>
      <w:lvlJc w:val="left"/>
      <w:pPr>
        <w:ind w:left="5391" w:hanging="360"/>
      </w:pPr>
      <w:rPr>
        <w:rFonts w:ascii="Wingdings" w:hAnsi="Wingdings" w:hint="default"/>
      </w:rPr>
    </w:lvl>
    <w:lvl w:ilvl="6" w:tplc="04190001" w:tentative="1">
      <w:start w:val="1"/>
      <w:numFmt w:val="bullet"/>
      <w:lvlText w:val=""/>
      <w:lvlJc w:val="left"/>
      <w:pPr>
        <w:ind w:left="6111" w:hanging="360"/>
      </w:pPr>
      <w:rPr>
        <w:rFonts w:ascii="Symbol" w:hAnsi="Symbol" w:hint="default"/>
      </w:rPr>
    </w:lvl>
    <w:lvl w:ilvl="7" w:tplc="04190003" w:tentative="1">
      <w:start w:val="1"/>
      <w:numFmt w:val="bullet"/>
      <w:lvlText w:val="o"/>
      <w:lvlJc w:val="left"/>
      <w:pPr>
        <w:ind w:left="6831" w:hanging="360"/>
      </w:pPr>
      <w:rPr>
        <w:rFonts w:ascii="Courier New" w:hAnsi="Courier New" w:cs="Courier New" w:hint="default"/>
      </w:rPr>
    </w:lvl>
    <w:lvl w:ilvl="8" w:tplc="04190005" w:tentative="1">
      <w:start w:val="1"/>
      <w:numFmt w:val="bullet"/>
      <w:lvlText w:val=""/>
      <w:lvlJc w:val="left"/>
      <w:pPr>
        <w:ind w:left="7551" w:hanging="360"/>
      </w:pPr>
      <w:rPr>
        <w:rFonts w:ascii="Wingdings" w:hAnsi="Wingdings" w:hint="default"/>
      </w:rPr>
    </w:lvl>
  </w:abstractNum>
  <w:abstractNum w:abstractNumId="2" w15:restartNumberingAfterBreak="0">
    <w:nsid w:val="04A141EF"/>
    <w:multiLevelType w:val="hybridMultilevel"/>
    <w:tmpl w:val="69848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A069D5"/>
    <w:multiLevelType w:val="hybridMultilevel"/>
    <w:tmpl w:val="F8BE4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901FB5"/>
    <w:multiLevelType w:val="hybridMultilevel"/>
    <w:tmpl w:val="A3021E02"/>
    <w:lvl w:ilvl="0" w:tplc="78E8F71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147A5A"/>
    <w:multiLevelType w:val="hybridMultilevel"/>
    <w:tmpl w:val="B262EBBC"/>
    <w:lvl w:ilvl="0" w:tplc="D22C928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D702191"/>
    <w:multiLevelType w:val="hybridMultilevel"/>
    <w:tmpl w:val="E8406F82"/>
    <w:lvl w:ilvl="0" w:tplc="31063F56">
      <w:start w:val="1"/>
      <w:numFmt w:val="decimal"/>
      <w:lvlText w:val="%1."/>
      <w:lvlJc w:val="left"/>
      <w:pPr>
        <w:tabs>
          <w:tab w:val="num" w:pos="397"/>
        </w:tabs>
        <w:ind w:left="397" w:hanging="397"/>
      </w:pPr>
      <w:rPr>
        <w:rFonts w:ascii="Times New Roman" w:eastAsia="Times New Roman" w:hAnsi="Times New Roman" w:cs="Times New Roman"/>
        <w:b/>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F50115C"/>
    <w:multiLevelType w:val="hybridMultilevel"/>
    <w:tmpl w:val="595EE610"/>
    <w:lvl w:ilvl="0" w:tplc="7CCE80C0">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10EA0A3F"/>
    <w:multiLevelType w:val="hybridMultilevel"/>
    <w:tmpl w:val="75BE7A3A"/>
    <w:lvl w:ilvl="0" w:tplc="7CCE80C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D61FBE"/>
    <w:multiLevelType w:val="hybridMultilevel"/>
    <w:tmpl w:val="350A2A1C"/>
    <w:lvl w:ilvl="0" w:tplc="C1D0002A">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1F385D15"/>
    <w:multiLevelType w:val="hybridMultilevel"/>
    <w:tmpl w:val="628AD2FA"/>
    <w:lvl w:ilvl="0" w:tplc="52E6A8AC">
      <w:start w:val="1"/>
      <w:numFmt w:val="decimal"/>
      <w:lvlText w:val="%1)"/>
      <w:lvlJc w:val="left"/>
      <w:pPr>
        <w:ind w:left="927" w:hanging="360"/>
      </w:pPr>
      <w:rPr>
        <w:rFonts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5462E00"/>
    <w:multiLevelType w:val="hybridMultilevel"/>
    <w:tmpl w:val="E780AA90"/>
    <w:lvl w:ilvl="0" w:tplc="A83EDF0C">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A15ACF"/>
    <w:multiLevelType w:val="hybridMultilevel"/>
    <w:tmpl w:val="A1DAA57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67B073B"/>
    <w:multiLevelType w:val="hybridMultilevel"/>
    <w:tmpl w:val="21F8B23A"/>
    <w:lvl w:ilvl="0" w:tplc="1CB0E7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7056CB"/>
    <w:multiLevelType w:val="hybridMultilevel"/>
    <w:tmpl w:val="CF966BBA"/>
    <w:lvl w:ilvl="0" w:tplc="0419000F">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F087F27"/>
    <w:multiLevelType w:val="hybridMultilevel"/>
    <w:tmpl w:val="42CE4820"/>
    <w:lvl w:ilvl="0" w:tplc="519AE61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4F85611"/>
    <w:multiLevelType w:val="hybridMultilevel"/>
    <w:tmpl w:val="22C67E92"/>
    <w:lvl w:ilvl="0" w:tplc="46464C9C">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3A934BAE"/>
    <w:multiLevelType w:val="hybridMultilevel"/>
    <w:tmpl w:val="525891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163B76"/>
    <w:multiLevelType w:val="hybridMultilevel"/>
    <w:tmpl w:val="610ECAA0"/>
    <w:lvl w:ilvl="0" w:tplc="3AB6D5B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15:restartNumberingAfterBreak="0">
    <w:nsid w:val="42E810E1"/>
    <w:multiLevelType w:val="hybridMultilevel"/>
    <w:tmpl w:val="99887510"/>
    <w:lvl w:ilvl="0" w:tplc="D9529E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F9390E"/>
    <w:multiLevelType w:val="hybridMultilevel"/>
    <w:tmpl w:val="010CA5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5A1CC0"/>
    <w:multiLevelType w:val="hybridMultilevel"/>
    <w:tmpl w:val="BABA015E"/>
    <w:lvl w:ilvl="0" w:tplc="ADF0517A">
      <w:start w:val="1"/>
      <w:numFmt w:val="decimal"/>
      <w:lvlText w:val="%1."/>
      <w:lvlJc w:val="left"/>
      <w:pPr>
        <w:tabs>
          <w:tab w:val="num" w:pos="397"/>
        </w:tabs>
        <w:ind w:left="397" w:hanging="397"/>
      </w:pPr>
      <w:rPr>
        <w:rFonts w:ascii="Times New Roman" w:hAnsi="Times New Roman" w:cs="Times New Roman"/>
        <w:b/>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19D2F35"/>
    <w:multiLevelType w:val="hybridMultilevel"/>
    <w:tmpl w:val="73D4ECC6"/>
    <w:lvl w:ilvl="0" w:tplc="7CCE80C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052A20"/>
    <w:multiLevelType w:val="hybridMultilevel"/>
    <w:tmpl w:val="81921FAC"/>
    <w:lvl w:ilvl="0" w:tplc="34F2B8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59A425D2"/>
    <w:multiLevelType w:val="hybridMultilevel"/>
    <w:tmpl w:val="5C42A4AE"/>
    <w:lvl w:ilvl="0" w:tplc="C1D0002A">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EE957EF"/>
    <w:multiLevelType w:val="hybridMultilevel"/>
    <w:tmpl w:val="4F04C50E"/>
    <w:lvl w:ilvl="0" w:tplc="60563F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5EF40373"/>
    <w:multiLevelType w:val="hybridMultilevel"/>
    <w:tmpl w:val="025CBA94"/>
    <w:lvl w:ilvl="0" w:tplc="7CCE80C0">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FB16EE"/>
    <w:multiLevelType w:val="hybridMultilevel"/>
    <w:tmpl w:val="98268C9A"/>
    <w:lvl w:ilvl="0" w:tplc="7CCE80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7E786D"/>
    <w:multiLevelType w:val="hybridMultilevel"/>
    <w:tmpl w:val="4B3A7216"/>
    <w:lvl w:ilvl="0" w:tplc="70FACABC">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5AE0418"/>
    <w:multiLevelType w:val="hybridMultilevel"/>
    <w:tmpl w:val="80828F68"/>
    <w:lvl w:ilvl="0" w:tplc="F3D26B24">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101787"/>
    <w:multiLevelType w:val="hybridMultilevel"/>
    <w:tmpl w:val="74020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3D5D3B"/>
    <w:multiLevelType w:val="hybridMultilevel"/>
    <w:tmpl w:val="CF1E2D6E"/>
    <w:lvl w:ilvl="0" w:tplc="7CCE80C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6B3A70"/>
    <w:multiLevelType w:val="hybridMultilevel"/>
    <w:tmpl w:val="404AA924"/>
    <w:lvl w:ilvl="0" w:tplc="A83ED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9C737B6"/>
    <w:multiLevelType w:val="hybridMultilevel"/>
    <w:tmpl w:val="DDCA2428"/>
    <w:lvl w:ilvl="0" w:tplc="D9529E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0774D10"/>
    <w:multiLevelType w:val="hybridMultilevel"/>
    <w:tmpl w:val="D26C2846"/>
    <w:lvl w:ilvl="0" w:tplc="9078E850">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70984B13"/>
    <w:multiLevelType w:val="hybridMultilevel"/>
    <w:tmpl w:val="C6AC5500"/>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36" w15:restartNumberingAfterBreak="0">
    <w:nsid w:val="752C72B3"/>
    <w:multiLevelType w:val="hybridMultilevel"/>
    <w:tmpl w:val="27AA1500"/>
    <w:lvl w:ilvl="0" w:tplc="A83ED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5DE22F0"/>
    <w:multiLevelType w:val="hybridMultilevel"/>
    <w:tmpl w:val="F27061BA"/>
    <w:lvl w:ilvl="0" w:tplc="D9529E1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68221CA"/>
    <w:multiLevelType w:val="hybridMultilevel"/>
    <w:tmpl w:val="C15ED052"/>
    <w:lvl w:ilvl="0" w:tplc="FAAEB26E">
      <w:start w:val="1"/>
      <w:numFmt w:val="decimal"/>
      <w:lvlText w:val="%1."/>
      <w:lvlJc w:val="left"/>
      <w:pPr>
        <w:tabs>
          <w:tab w:val="num" w:pos="397"/>
        </w:tabs>
        <w:ind w:left="397" w:hanging="397"/>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5"/>
  </w:num>
  <w:num w:numId="2">
    <w:abstractNumId w:val="28"/>
  </w:num>
  <w:num w:numId="3">
    <w:abstractNumId w:val="18"/>
  </w:num>
  <w:num w:numId="4">
    <w:abstractNumId w:val="0"/>
  </w:num>
  <w:num w:numId="5">
    <w:abstractNumId w:val="12"/>
  </w:num>
  <w:num w:numId="6">
    <w:abstractNumId w:val="2"/>
  </w:num>
  <w:num w:numId="7">
    <w:abstractNumId w:val="17"/>
  </w:num>
  <w:num w:numId="8">
    <w:abstractNumId w:val="20"/>
  </w:num>
  <w:num w:numId="9">
    <w:abstractNumId w:val="11"/>
  </w:num>
  <w:num w:numId="10">
    <w:abstractNumId w:val="36"/>
  </w:num>
  <w:num w:numId="11">
    <w:abstractNumId w:val="32"/>
  </w:num>
  <w:num w:numId="12">
    <w:abstractNumId w:val="27"/>
  </w:num>
  <w:num w:numId="13">
    <w:abstractNumId w:val="7"/>
  </w:num>
  <w:num w:numId="14">
    <w:abstractNumId w:val="1"/>
  </w:num>
  <w:num w:numId="15">
    <w:abstractNumId w:val="31"/>
  </w:num>
  <w:num w:numId="16">
    <w:abstractNumId w:val="22"/>
  </w:num>
  <w:num w:numId="17">
    <w:abstractNumId w:val="8"/>
  </w:num>
  <w:num w:numId="18">
    <w:abstractNumId w:val="26"/>
  </w:num>
  <w:num w:numId="19">
    <w:abstractNumId w:val="21"/>
  </w:num>
  <w:num w:numId="20">
    <w:abstractNumId w:val="9"/>
  </w:num>
  <w:num w:numId="21">
    <w:abstractNumId w:val="24"/>
  </w:num>
  <w:num w:numId="22">
    <w:abstractNumId w:val="13"/>
  </w:num>
  <w:num w:numId="23">
    <w:abstractNumId w:val="33"/>
  </w:num>
  <w:num w:numId="24">
    <w:abstractNumId w:val="25"/>
  </w:num>
  <w:num w:numId="25">
    <w:abstractNumId w:val="35"/>
  </w:num>
  <w:num w:numId="26">
    <w:abstractNumId w:val="30"/>
  </w:num>
  <w:num w:numId="27">
    <w:abstractNumId w:val="3"/>
  </w:num>
  <w:num w:numId="28">
    <w:abstractNumId w:val="4"/>
  </w:num>
  <w:num w:numId="29">
    <w:abstractNumId w:val="37"/>
  </w:num>
  <w:num w:numId="30">
    <w:abstractNumId w:val="14"/>
  </w:num>
  <w:num w:numId="31">
    <w:abstractNumId w:val="38"/>
  </w:num>
  <w:num w:numId="32">
    <w:abstractNumId w:val="19"/>
  </w:num>
  <w:num w:numId="33">
    <w:abstractNumId w:val="23"/>
  </w:num>
  <w:num w:numId="34">
    <w:abstractNumId w:val="6"/>
  </w:num>
  <w:num w:numId="35">
    <w:abstractNumId w:val="34"/>
  </w:num>
  <w:num w:numId="36">
    <w:abstractNumId w:val="16"/>
  </w:num>
  <w:num w:numId="37">
    <w:abstractNumId w:val="29"/>
  </w:num>
  <w:num w:numId="38">
    <w:abstractNumId w:val="5"/>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570"/>
    <w:rsid w:val="0001131D"/>
    <w:rsid w:val="00021885"/>
    <w:rsid w:val="000228EB"/>
    <w:rsid w:val="000261B0"/>
    <w:rsid w:val="000273A9"/>
    <w:rsid w:val="000422EB"/>
    <w:rsid w:val="00045EDF"/>
    <w:rsid w:val="00053949"/>
    <w:rsid w:val="0006710C"/>
    <w:rsid w:val="0008742F"/>
    <w:rsid w:val="0009660A"/>
    <w:rsid w:val="00097FCE"/>
    <w:rsid w:val="000A0A1A"/>
    <w:rsid w:val="000B3E5B"/>
    <w:rsid w:val="000B49CE"/>
    <w:rsid w:val="000B66BA"/>
    <w:rsid w:val="000B68C0"/>
    <w:rsid w:val="000C0822"/>
    <w:rsid w:val="000C19B2"/>
    <w:rsid w:val="000D18F4"/>
    <w:rsid w:val="000D315D"/>
    <w:rsid w:val="000D357A"/>
    <w:rsid w:val="000D384A"/>
    <w:rsid w:val="000D73E1"/>
    <w:rsid w:val="000E4A3C"/>
    <w:rsid w:val="000E5110"/>
    <w:rsid w:val="000F120A"/>
    <w:rsid w:val="00112563"/>
    <w:rsid w:val="0011280B"/>
    <w:rsid w:val="00115A80"/>
    <w:rsid w:val="001171E7"/>
    <w:rsid w:val="00120B6D"/>
    <w:rsid w:val="00130507"/>
    <w:rsid w:val="00142929"/>
    <w:rsid w:val="00144F03"/>
    <w:rsid w:val="00146509"/>
    <w:rsid w:val="00150ABC"/>
    <w:rsid w:val="0015190E"/>
    <w:rsid w:val="00174535"/>
    <w:rsid w:val="00177EE5"/>
    <w:rsid w:val="00193B4E"/>
    <w:rsid w:val="001A025C"/>
    <w:rsid w:val="001A1C56"/>
    <w:rsid w:val="001A654D"/>
    <w:rsid w:val="001B42F5"/>
    <w:rsid w:val="001C0D2D"/>
    <w:rsid w:val="001C32A2"/>
    <w:rsid w:val="001C5816"/>
    <w:rsid w:val="001C63EE"/>
    <w:rsid w:val="001D2A77"/>
    <w:rsid w:val="001D5DEE"/>
    <w:rsid w:val="001D78B4"/>
    <w:rsid w:val="001F31DA"/>
    <w:rsid w:val="001F3A03"/>
    <w:rsid w:val="001F69C9"/>
    <w:rsid w:val="002033B7"/>
    <w:rsid w:val="002079DC"/>
    <w:rsid w:val="00217934"/>
    <w:rsid w:val="00232B6A"/>
    <w:rsid w:val="00235E0B"/>
    <w:rsid w:val="00241580"/>
    <w:rsid w:val="002460D2"/>
    <w:rsid w:val="002607A3"/>
    <w:rsid w:val="00262AC5"/>
    <w:rsid w:val="0026325B"/>
    <w:rsid w:val="00264E10"/>
    <w:rsid w:val="00264E4B"/>
    <w:rsid w:val="00265503"/>
    <w:rsid w:val="0027102C"/>
    <w:rsid w:val="002754BA"/>
    <w:rsid w:val="0029312C"/>
    <w:rsid w:val="002A79CD"/>
    <w:rsid w:val="002A7B73"/>
    <w:rsid w:val="002B1F1D"/>
    <w:rsid w:val="002B4EB8"/>
    <w:rsid w:val="002C0338"/>
    <w:rsid w:val="002C0DBE"/>
    <w:rsid w:val="002C2B1F"/>
    <w:rsid w:val="002D002F"/>
    <w:rsid w:val="002E0BBA"/>
    <w:rsid w:val="002E35B5"/>
    <w:rsid w:val="002E70E3"/>
    <w:rsid w:val="002F17D1"/>
    <w:rsid w:val="002F40E9"/>
    <w:rsid w:val="002F6A2A"/>
    <w:rsid w:val="002F7D24"/>
    <w:rsid w:val="003063EB"/>
    <w:rsid w:val="0030740E"/>
    <w:rsid w:val="0031476E"/>
    <w:rsid w:val="00321835"/>
    <w:rsid w:val="00332629"/>
    <w:rsid w:val="00336A34"/>
    <w:rsid w:val="00345324"/>
    <w:rsid w:val="00347AF4"/>
    <w:rsid w:val="00347BEE"/>
    <w:rsid w:val="00347DDB"/>
    <w:rsid w:val="00353AFE"/>
    <w:rsid w:val="00354650"/>
    <w:rsid w:val="0035552C"/>
    <w:rsid w:val="00357345"/>
    <w:rsid w:val="003609DC"/>
    <w:rsid w:val="00390E31"/>
    <w:rsid w:val="0039736B"/>
    <w:rsid w:val="00397899"/>
    <w:rsid w:val="003B1095"/>
    <w:rsid w:val="003C1270"/>
    <w:rsid w:val="003C2DF4"/>
    <w:rsid w:val="003E28CD"/>
    <w:rsid w:val="003E48CC"/>
    <w:rsid w:val="00402A51"/>
    <w:rsid w:val="00402D21"/>
    <w:rsid w:val="00406EFD"/>
    <w:rsid w:val="00423D4B"/>
    <w:rsid w:val="00430D22"/>
    <w:rsid w:val="00436261"/>
    <w:rsid w:val="00444D2B"/>
    <w:rsid w:val="00447957"/>
    <w:rsid w:val="0046329B"/>
    <w:rsid w:val="00463B0F"/>
    <w:rsid w:val="004658F6"/>
    <w:rsid w:val="004830F7"/>
    <w:rsid w:val="0048428E"/>
    <w:rsid w:val="004874EB"/>
    <w:rsid w:val="004A37DC"/>
    <w:rsid w:val="004C7624"/>
    <w:rsid w:val="004D097D"/>
    <w:rsid w:val="004D2A9D"/>
    <w:rsid w:val="004D55B1"/>
    <w:rsid w:val="004E14C4"/>
    <w:rsid w:val="004E23C5"/>
    <w:rsid w:val="004F15BD"/>
    <w:rsid w:val="004F3215"/>
    <w:rsid w:val="004F3816"/>
    <w:rsid w:val="004F3A1A"/>
    <w:rsid w:val="00507D2F"/>
    <w:rsid w:val="005103D4"/>
    <w:rsid w:val="00516D19"/>
    <w:rsid w:val="0052180E"/>
    <w:rsid w:val="00521D35"/>
    <w:rsid w:val="00522418"/>
    <w:rsid w:val="0052325E"/>
    <w:rsid w:val="00524E4F"/>
    <w:rsid w:val="00527810"/>
    <w:rsid w:val="00533483"/>
    <w:rsid w:val="0053773A"/>
    <w:rsid w:val="00545570"/>
    <w:rsid w:val="00552736"/>
    <w:rsid w:val="005528E5"/>
    <w:rsid w:val="0055482C"/>
    <w:rsid w:val="00555163"/>
    <w:rsid w:val="0055691C"/>
    <w:rsid w:val="00556A04"/>
    <w:rsid w:val="00564F28"/>
    <w:rsid w:val="00566D35"/>
    <w:rsid w:val="005673F2"/>
    <w:rsid w:val="00567C8A"/>
    <w:rsid w:val="00567F71"/>
    <w:rsid w:val="00573AAA"/>
    <w:rsid w:val="00584212"/>
    <w:rsid w:val="00586F55"/>
    <w:rsid w:val="00592642"/>
    <w:rsid w:val="0059343F"/>
    <w:rsid w:val="005A78B5"/>
    <w:rsid w:val="005B44AB"/>
    <w:rsid w:val="005B6B8E"/>
    <w:rsid w:val="00613D54"/>
    <w:rsid w:val="00620701"/>
    <w:rsid w:val="00630124"/>
    <w:rsid w:val="006304B6"/>
    <w:rsid w:val="006372E6"/>
    <w:rsid w:val="0064119C"/>
    <w:rsid w:val="00645C65"/>
    <w:rsid w:val="006562F6"/>
    <w:rsid w:val="006607DC"/>
    <w:rsid w:val="00661060"/>
    <w:rsid w:val="00663B4C"/>
    <w:rsid w:val="00664511"/>
    <w:rsid w:val="006705FE"/>
    <w:rsid w:val="006709CC"/>
    <w:rsid w:val="00681E93"/>
    <w:rsid w:val="006846BB"/>
    <w:rsid w:val="00685257"/>
    <w:rsid w:val="00686DF8"/>
    <w:rsid w:val="006A2C74"/>
    <w:rsid w:val="006A7630"/>
    <w:rsid w:val="006C004D"/>
    <w:rsid w:val="006D181C"/>
    <w:rsid w:val="006D18A9"/>
    <w:rsid w:val="006F0F26"/>
    <w:rsid w:val="006F2686"/>
    <w:rsid w:val="006F318F"/>
    <w:rsid w:val="006F5436"/>
    <w:rsid w:val="006F68B2"/>
    <w:rsid w:val="0070329A"/>
    <w:rsid w:val="00713051"/>
    <w:rsid w:val="00716C55"/>
    <w:rsid w:val="007207C5"/>
    <w:rsid w:val="00721EC7"/>
    <w:rsid w:val="00723740"/>
    <w:rsid w:val="00725E64"/>
    <w:rsid w:val="007340B4"/>
    <w:rsid w:val="007373AF"/>
    <w:rsid w:val="0074096F"/>
    <w:rsid w:val="00740A9F"/>
    <w:rsid w:val="00743C99"/>
    <w:rsid w:val="00751A99"/>
    <w:rsid w:val="00751D0B"/>
    <w:rsid w:val="00756AD6"/>
    <w:rsid w:val="00762CD8"/>
    <w:rsid w:val="0078031D"/>
    <w:rsid w:val="007813EE"/>
    <w:rsid w:val="007834A2"/>
    <w:rsid w:val="00783D55"/>
    <w:rsid w:val="0078506B"/>
    <w:rsid w:val="00792D80"/>
    <w:rsid w:val="007A49FF"/>
    <w:rsid w:val="007A5B10"/>
    <w:rsid w:val="007B2E20"/>
    <w:rsid w:val="007C08BB"/>
    <w:rsid w:val="007C2FD8"/>
    <w:rsid w:val="007F1FC3"/>
    <w:rsid w:val="00800281"/>
    <w:rsid w:val="00807819"/>
    <w:rsid w:val="00814C06"/>
    <w:rsid w:val="00817508"/>
    <w:rsid w:val="008311AE"/>
    <w:rsid w:val="00840B09"/>
    <w:rsid w:val="00844DA7"/>
    <w:rsid w:val="00852CD4"/>
    <w:rsid w:val="00857AD9"/>
    <w:rsid w:val="008838D7"/>
    <w:rsid w:val="00896493"/>
    <w:rsid w:val="008A255E"/>
    <w:rsid w:val="008A384B"/>
    <w:rsid w:val="008A7C75"/>
    <w:rsid w:val="008B1FB7"/>
    <w:rsid w:val="008C0C44"/>
    <w:rsid w:val="008C12F4"/>
    <w:rsid w:val="008C2FB9"/>
    <w:rsid w:val="008C6134"/>
    <w:rsid w:val="008D6D3A"/>
    <w:rsid w:val="008E0380"/>
    <w:rsid w:val="008E3B9C"/>
    <w:rsid w:val="008E56AF"/>
    <w:rsid w:val="00905946"/>
    <w:rsid w:val="00906BF9"/>
    <w:rsid w:val="00917EAB"/>
    <w:rsid w:val="009308DE"/>
    <w:rsid w:val="009313BB"/>
    <w:rsid w:val="00932383"/>
    <w:rsid w:val="009341E2"/>
    <w:rsid w:val="00937285"/>
    <w:rsid w:val="00937FDD"/>
    <w:rsid w:val="00947600"/>
    <w:rsid w:val="009535CF"/>
    <w:rsid w:val="00963593"/>
    <w:rsid w:val="0097738C"/>
    <w:rsid w:val="00984DAE"/>
    <w:rsid w:val="00994FC4"/>
    <w:rsid w:val="009A65E0"/>
    <w:rsid w:val="009B08BB"/>
    <w:rsid w:val="009B2241"/>
    <w:rsid w:val="009B43CA"/>
    <w:rsid w:val="009D7EF2"/>
    <w:rsid w:val="009E2202"/>
    <w:rsid w:val="009E4C3D"/>
    <w:rsid w:val="009E5754"/>
    <w:rsid w:val="009F2E2C"/>
    <w:rsid w:val="009F3A93"/>
    <w:rsid w:val="00A043BA"/>
    <w:rsid w:val="00A068CC"/>
    <w:rsid w:val="00A119A3"/>
    <w:rsid w:val="00A23539"/>
    <w:rsid w:val="00A249EE"/>
    <w:rsid w:val="00A262FB"/>
    <w:rsid w:val="00A63674"/>
    <w:rsid w:val="00A70452"/>
    <w:rsid w:val="00A72E21"/>
    <w:rsid w:val="00A73C7C"/>
    <w:rsid w:val="00A76A40"/>
    <w:rsid w:val="00A76BB3"/>
    <w:rsid w:val="00A802C6"/>
    <w:rsid w:val="00A82DF9"/>
    <w:rsid w:val="00A927F7"/>
    <w:rsid w:val="00AA332F"/>
    <w:rsid w:val="00AA47FD"/>
    <w:rsid w:val="00AB47F6"/>
    <w:rsid w:val="00AD0F0F"/>
    <w:rsid w:val="00AE173C"/>
    <w:rsid w:val="00AE551E"/>
    <w:rsid w:val="00AF6CC6"/>
    <w:rsid w:val="00AF6E20"/>
    <w:rsid w:val="00B0126F"/>
    <w:rsid w:val="00B0381B"/>
    <w:rsid w:val="00B060D8"/>
    <w:rsid w:val="00B139E1"/>
    <w:rsid w:val="00B13D3B"/>
    <w:rsid w:val="00B178BD"/>
    <w:rsid w:val="00B17B1E"/>
    <w:rsid w:val="00B50B86"/>
    <w:rsid w:val="00B55296"/>
    <w:rsid w:val="00B62E04"/>
    <w:rsid w:val="00B670B1"/>
    <w:rsid w:val="00B77CD3"/>
    <w:rsid w:val="00B83A9F"/>
    <w:rsid w:val="00B92FE6"/>
    <w:rsid w:val="00BB2814"/>
    <w:rsid w:val="00BB62D8"/>
    <w:rsid w:val="00BB65D0"/>
    <w:rsid w:val="00BC0A5E"/>
    <w:rsid w:val="00BC1D79"/>
    <w:rsid w:val="00BC315B"/>
    <w:rsid w:val="00BC3B5A"/>
    <w:rsid w:val="00BC566C"/>
    <w:rsid w:val="00BE0A9B"/>
    <w:rsid w:val="00BE1932"/>
    <w:rsid w:val="00BF6ECC"/>
    <w:rsid w:val="00C01F12"/>
    <w:rsid w:val="00C02CDD"/>
    <w:rsid w:val="00C1061C"/>
    <w:rsid w:val="00C12F95"/>
    <w:rsid w:val="00C20461"/>
    <w:rsid w:val="00C20B13"/>
    <w:rsid w:val="00C20B7E"/>
    <w:rsid w:val="00C25432"/>
    <w:rsid w:val="00C2630D"/>
    <w:rsid w:val="00C31C44"/>
    <w:rsid w:val="00C413EE"/>
    <w:rsid w:val="00C43A83"/>
    <w:rsid w:val="00C518A9"/>
    <w:rsid w:val="00C615DB"/>
    <w:rsid w:val="00C61BE5"/>
    <w:rsid w:val="00C61E73"/>
    <w:rsid w:val="00C628C0"/>
    <w:rsid w:val="00C63570"/>
    <w:rsid w:val="00C7111C"/>
    <w:rsid w:val="00C8386F"/>
    <w:rsid w:val="00C83FA1"/>
    <w:rsid w:val="00C9550B"/>
    <w:rsid w:val="00C97B5C"/>
    <w:rsid w:val="00CB2655"/>
    <w:rsid w:val="00CB61EB"/>
    <w:rsid w:val="00CB6F60"/>
    <w:rsid w:val="00CC22BF"/>
    <w:rsid w:val="00CC2EF3"/>
    <w:rsid w:val="00CC4063"/>
    <w:rsid w:val="00CC4704"/>
    <w:rsid w:val="00CD7B64"/>
    <w:rsid w:val="00CE14ED"/>
    <w:rsid w:val="00CE3864"/>
    <w:rsid w:val="00CE6346"/>
    <w:rsid w:val="00D046BC"/>
    <w:rsid w:val="00D062C9"/>
    <w:rsid w:val="00D0732E"/>
    <w:rsid w:val="00D22CA3"/>
    <w:rsid w:val="00D24826"/>
    <w:rsid w:val="00D32EF0"/>
    <w:rsid w:val="00D41160"/>
    <w:rsid w:val="00D43CA6"/>
    <w:rsid w:val="00D44AE8"/>
    <w:rsid w:val="00D472A7"/>
    <w:rsid w:val="00D51E40"/>
    <w:rsid w:val="00D55723"/>
    <w:rsid w:val="00D714A3"/>
    <w:rsid w:val="00D87294"/>
    <w:rsid w:val="00D93F6F"/>
    <w:rsid w:val="00D94B65"/>
    <w:rsid w:val="00D95457"/>
    <w:rsid w:val="00DC03D5"/>
    <w:rsid w:val="00DE49B4"/>
    <w:rsid w:val="00DE6C66"/>
    <w:rsid w:val="00E047C7"/>
    <w:rsid w:val="00E0527E"/>
    <w:rsid w:val="00E058B7"/>
    <w:rsid w:val="00E1139B"/>
    <w:rsid w:val="00E165E8"/>
    <w:rsid w:val="00E232E1"/>
    <w:rsid w:val="00E236E2"/>
    <w:rsid w:val="00E30C58"/>
    <w:rsid w:val="00E43EAB"/>
    <w:rsid w:val="00E535B7"/>
    <w:rsid w:val="00E5405B"/>
    <w:rsid w:val="00E6035C"/>
    <w:rsid w:val="00E639C3"/>
    <w:rsid w:val="00E74308"/>
    <w:rsid w:val="00E80334"/>
    <w:rsid w:val="00E8357B"/>
    <w:rsid w:val="00E87F53"/>
    <w:rsid w:val="00E93438"/>
    <w:rsid w:val="00E94EEA"/>
    <w:rsid w:val="00EA105C"/>
    <w:rsid w:val="00EA6EDA"/>
    <w:rsid w:val="00EB0F44"/>
    <w:rsid w:val="00EB5D23"/>
    <w:rsid w:val="00EB7B06"/>
    <w:rsid w:val="00EC3D06"/>
    <w:rsid w:val="00EE0849"/>
    <w:rsid w:val="00EE3C91"/>
    <w:rsid w:val="00EE531B"/>
    <w:rsid w:val="00EF38C5"/>
    <w:rsid w:val="00F11CFF"/>
    <w:rsid w:val="00F13A57"/>
    <w:rsid w:val="00F14FBF"/>
    <w:rsid w:val="00F15C16"/>
    <w:rsid w:val="00F23B98"/>
    <w:rsid w:val="00F24AAD"/>
    <w:rsid w:val="00F320A5"/>
    <w:rsid w:val="00F32345"/>
    <w:rsid w:val="00F323DB"/>
    <w:rsid w:val="00F409C7"/>
    <w:rsid w:val="00F466E0"/>
    <w:rsid w:val="00F46E8B"/>
    <w:rsid w:val="00F5206D"/>
    <w:rsid w:val="00F63C37"/>
    <w:rsid w:val="00F65274"/>
    <w:rsid w:val="00F71A28"/>
    <w:rsid w:val="00F75BF1"/>
    <w:rsid w:val="00F778BC"/>
    <w:rsid w:val="00F84263"/>
    <w:rsid w:val="00F85038"/>
    <w:rsid w:val="00F85BAC"/>
    <w:rsid w:val="00F85F95"/>
    <w:rsid w:val="00F8624B"/>
    <w:rsid w:val="00F9048E"/>
    <w:rsid w:val="00F9125F"/>
    <w:rsid w:val="00F9728E"/>
    <w:rsid w:val="00F9793E"/>
    <w:rsid w:val="00FB2E45"/>
    <w:rsid w:val="00FB56D5"/>
    <w:rsid w:val="00FB6569"/>
    <w:rsid w:val="00FD26FB"/>
    <w:rsid w:val="00FD2E21"/>
    <w:rsid w:val="00FD4854"/>
    <w:rsid w:val="00FD4E91"/>
    <w:rsid w:val="00FD671F"/>
    <w:rsid w:val="00FE6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E8B6A0-A2AD-40E1-B759-6841AF1D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570"/>
    <w:rPr>
      <w:sz w:val="24"/>
      <w:szCs w:val="24"/>
    </w:rPr>
  </w:style>
  <w:style w:type="paragraph" w:styleId="1">
    <w:name w:val="heading 1"/>
    <w:basedOn w:val="a"/>
    <w:next w:val="a"/>
    <w:link w:val="10"/>
    <w:qFormat/>
    <w:rsid w:val="00115A8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6A2C7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15A80"/>
    <w:pPr>
      <w:keepNext/>
      <w:spacing w:before="240" w:after="60"/>
      <w:outlineLvl w:val="2"/>
    </w:pPr>
    <w:rPr>
      <w:rFonts w:ascii="Arial" w:hAnsi="Arial"/>
      <w:b/>
      <w:bCs/>
      <w:sz w:val="26"/>
      <w:szCs w:val="26"/>
    </w:rPr>
  </w:style>
  <w:style w:type="paragraph" w:styleId="4">
    <w:name w:val="heading 4"/>
    <w:basedOn w:val="a"/>
    <w:next w:val="a"/>
    <w:link w:val="40"/>
    <w:qFormat/>
    <w:rsid w:val="00115A8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45570"/>
    <w:pPr>
      <w:jc w:val="both"/>
    </w:pPr>
    <w:rPr>
      <w:sz w:val="26"/>
      <w:szCs w:val="20"/>
      <w:lang w:val="en-US"/>
    </w:rPr>
  </w:style>
  <w:style w:type="paragraph" w:styleId="a5">
    <w:name w:val="Balloon Text"/>
    <w:basedOn w:val="a"/>
    <w:link w:val="a6"/>
    <w:rsid w:val="00F23B98"/>
    <w:rPr>
      <w:rFonts w:ascii="Segoe UI" w:hAnsi="Segoe UI" w:cs="Segoe UI"/>
      <w:sz w:val="18"/>
      <w:szCs w:val="18"/>
    </w:rPr>
  </w:style>
  <w:style w:type="character" w:customStyle="1" w:styleId="a6">
    <w:name w:val="Текст выноски Знак"/>
    <w:basedOn w:val="a0"/>
    <w:link w:val="a5"/>
    <w:rsid w:val="00F23B98"/>
    <w:rPr>
      <w:rFonts w:ascii="Segoe UI" w:hAnsi="Segoe UI" w:cs="Segoe UI"/>
      <w:sz w:val="18"/>
      <w:szCs w:val="18"/>
    </w:rPr>
  </w:style>
  <w:style w:type="paragraph" w:styleId="a7">
    <w:name w:val="header"/>
    <w:basedOn w:val="a"/>
    <w:link w:val="a8"/>
    <w:uiPriority w:val="99"/>
    <w:rsid w:val="00CB6F60"/>
    <w:pPr>
      <w:tabs>
        <w:tab w:val="center" w:pos="4677"/>
        <w:tab w:val="right" w:pos="9355"/>
      </w:tabs>
    </w:pPr>
  </w:style>
  <w:style w:type="character" w:customStyle="1" w:styleId="a8">
    <w:name w:val="Верхний колонтитул Знак"/>
    <w:basedOn w:val="a0"/>
    <w:link w:val="a7"/>
    <w:uiPriority w:val="99"/>
    <w:rsid w:val="00CB6F60"/>
    <w:rPr>
      <w:sz w:val="24"/>
      <w:szCs w:val="24"/>
    </w:rPr>
  </w:style>
  <w:style w:type="paragraph" w:styleId="a9">
    <w:name w:val="footer"/>
    <w:basedOn w:val="a"/>
    <w:link w:val="aa"/>
    <w:uiPriority w:val="99"/>
    <w:rsid w:val="00CB6F60"/>
    <w:pPr>
      <w:tabs>
        <w:tab w:val="center" w:pos="4677"/>
        <w:tab w:val="right" w:pos="9355"/>
      </w:tabs>
    </w:pPr>
  </w:style>
  <w:style w:type="character" w:customStyle="1" w:styleId="aa">
    <w:name w:val="Нижний колонтитул Знак"/>
    <w:basedOn w:val="a0"/>
    <w:link w:val="a9"/>
    <w:uiPriority w:val="99"/>
    <w:rsid w:val="00CB6F60"/>
    <w:rPr>
      <w:sz w:val="24"/>
      <w:szCs w:val="24"/>
    </w:rPr>
  </w:style>
  <w:style w:type="paragraph" w:styleId="ab">
    <w:name w:val="List Paragraph"/>
    <w:basedOn w:val="a"/>
    <w:uiPriority w:val="34"/>
    <w:qFormat/>
    <w:rsid w:val="00917EAB"/>
    <w:pPr>
      <w:ind w:left="720"/>
      <w:contextualSpacing/>
    </w:pPr>
  </w:style>
  <w:style w:type="paragraph" w:styleId="ac">
    <w:name w:val="No Spacing"/>
    <w:link w:val="ad"/>
    <w:uiPriority w:val="1"/>
    <w:qFormat/>
    <w:rsid w:val="00896493"/>
    <w:rPr>
      <w:rFonts w:ascii="Calibri" w:eastAsia="Calibri" w:hAnsi="Calibri"/>
      <w:sz w:val="22"/>
      <w:szCs w:val="22"/>
      <w:lang w:eastAsia="en-US"/>
    </w:rPr>
  </w:style>
  <w:style w:type="character" w:customStyle="1" w:styleId="ad">
    <w:name w:val="Без интервала Знак"/>
    <w:link w:val="ac"/>
    <w:uiPriority w:val="1"/>
    <w:locked/>
    <w:rsid w:val="00896493"/>
    <w:rPr>
      <w:rFonts w:ascii="Calibri" w:eastAsia="Calibri" w:hAnsi="Calibri"/>
      <w:sz w:val="22"/>
      <w:szCs w:val="22"/>
      <w:lang w:eastAsia="en-US"/>
    </w:rPr>
  </w:style>
  <w:style w:type="character" w:customStyle="1" w:styleId="10">
    <w:name w:val="Заголовок 1 Знак"/>
    <w:basedOn w:val="a0"/>
    <w:link w:val="1"/>
    <w:rsid w:val="00115A80"/>
    <w:rPr>
      <w:rFonts w:ascii="Cambria" w:hAnsi="Cambria"/>
      <w:b/>
      <w:bCs/>
      <w:kern w:val="32"/>
      <w:sz w:val="32"/>
      <w:szCs w:val="32"/>
    </w:rPr>
  </w:style>
  <w:style w:type="character" w:customStyle="1" w:styleId="30">
    <w:name w:val="Заголовок 3 Знак"/>
    <w:basedOn w:val="a0"/>
    <w:link w:val="3"/>
    <w:rsid w:val="00115A80"/>
    <w:rPr>
      <w:rFonts w:ascii="Arial" w:hAnsi="Arial"/>
      <w:b/>
      <w:bCs/>
      <w:sz w:val="26"/>
      <w:szCs w:val="26"/>
    </w:rPr>
  </w:style>
  <w:style w:type="character" w:customStyle="1" w:styleId="40">
    <w:name w:val="Заголовок 4 Знак"/>
    <w:basedOn w:val="a0"/>
    <w:link w:val="4"/>
    <w:rsid w:val="00115A80"/>
    <w:rPr>
      <w:b/>
      <w:bCs/>
      <w:sz w:val="28"/>
      <w:szCs w:val="28"/>
    </w:rPr>
  </w:style>
  <w:style w:type="character" w:customStyle="1" w:styleId="20">
    <w:name w:val="Заголовок 2 Знак"/>
    <w:basedOn w:val="a0"/>
    <w:link w:val="2"/>
    <w:rsid w:val="00115A80"/>
    <w:rPr>
      <w:rFonts w:ascii="Arial" w:hAnsi="Arial" w:cs="Arial"/>
      <w:b/>
      <w:bCs/>
      <w:i/>
      <w:iCs/>
      <w:sz w:val="28"/>
      <w:szCs w:val="28"/>
    </w:rPr>
  </w:style>
  <w:style w:type="character" w:customStyle="1" w:styleId="containerrttitle1">
    <w:name w:val="container_rt_title1"/>
    <w:basedOn w:val="a0"/>
    <w:rsid w:val="00115A80"/>
  </w:style>
  <w:style w:type="paragraph" w:customStyle="1" w:styleId="11">
    <w:name w:val="Заг1"/>
    <w:basedOn w:val="a"/>
    <w:next w:val="21"/>
    <w:rsid w:val="00115A80"/>
    <w:pPr>
      <w:widowControl w:val="0"/>
      <w:autoSpaceDE w:val="0"/>
      <w:autoSpaceDN w:val="0"/>
      <w:adjustRightInd w:val="0"/>
    </w:pPr>
    <w:rPr>
      <w:sz w:val="20"/>
      <w:szCs w:val="20"/>
    </w:rPr>
  </w:style>
  <w:style w:type="paragraph" w:customStyle="1" w:styleId="21">
    <w:name w:val="Заг2а"/>
    <w:basedOn w:val="a"/>
    <w:next w:val="22"/>
    <w:rsid w:val="00115A80"/>
    <w:rPr>
      <w:sz w:val="20"/>
      <w:szCs w:val="20"/>
    </w:rPr>
  </w:style>
  <w:style w:type="paragraph" w:styleId="22">
    <w:name w:val="Body Text 2"/>
    <w:basedOn w:val="a"/>
    <w:link w:val="23"/>
    <w:rsid w:val="00115A80"/>
    <w:pPr>
      <w:spacing w:after="120" w:line="480" w:lineRule="auto"/>
    </w:pPr>
  </w:style>
  <w:style w:type="character" w:customStyle="1" w:styleId="23">
    <w:name w:val="Основной текст 2 Знак"/>
    <w:basedOn w:val="a0"/>
    <w:link w:val="22"/>
    <w:rsid w:val="00115A80"/>
    <w:rPr>
      <w:sz w:val="24"/>
      <w:szCs w:val="24"/>
    </w:rPr>
  </w:style>
  <w:style w:type="paragraph" w:styleId="ae">
    <w:name w:val="Normal (Web)"/>
    <w:aliases w:val="Обычный (Web)"/>
    <w:basedOn w:val="a"/>
    <w:uiPriority w:val="99"/>
    <w:rsid w:val="00115A80"/>
    <w:pPr>
      <w:spacing w:before="100" w:beforeAutospacing="1" w:after="100" w:afterAutospacing="1"/>
    </w:pPr>
  </w:style>
  <w:style w:type="character" w:styleId="af">
    <w:name w:val="Hyperlink"/>
    <w:rsid w:val="00115A80"/>
    <w:rPr>
      <w:color w:val="CA0000"/>
      <w:u w:val="single"/>
    </w:rPr>
  </w:style>
  <w:style w:type="character" w:styleId="af0">
    <w:name w:val="Strong"/>
    <w:qFormat/>
    <w:rsid w:val="00115A80"/>
    <w:rPr>
      <w:b/>
      <w:bCs/>
    </w:rPr>
  </w:style>
  <w:style w:type="character" w:styleId="af1">
    <w:name w:val="Emphasis"/>
    <w:qFormat/>
    <w:rsid w:val="00115A80"/>
    <w:rPr>
      <w:i/>
      <w:iCs/>
    </w:rPr>
  </w:style>
  <w:style w:type="paragraph" w:customStyle="1" w:styleId="af2">
    <w:name w:val="Таблицы (моноширинный)"/>
    <w:basedOn w:val="a"/>
    <w:next w:val="a"/>
    <w:rsid w:val="00115A80"/>
    <w:pPr>
      <w:widowControl w:val="0"/>
      <w:autoSpaceDE w:val="0"/>
      <w:autoSpaceDN w:val="0"/>
      <w:adjustRightInd w:val="0"/>
      <w:jc w:val="both"/>
    </w:pPr>
    <w:rPr>
      <w:rFonts w:ascii="Courier New" w:hAnsi="Courier New" w:cs="Courier New"/>
      <w:sz w:val="28"/>
      <w:szCs w:val="28"/>
    </w:rPr>
  </w:style>
  <w:style w:type="table" w:styleId="af3">
    <w:name w:val="Table Grid"/>
    <w:basedOn w:val="a1"/>
    <w:uiPriority w:val="59"/>
    <w:rsid w:val="00115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Document Map"/>
    <w:basedOn w:val="a"/>
    <w:link w:val="af5"/>
    <w:semiHidden/>
    <w:rsid w:val="00115A80"/>
    <w:pPr>
      <w:shd w:val="clear" w:color="auto" w:fill="000080"/>
    </w:pPr>
    <w:rPr>
      <w:rFonts w:ascii="Tahoma" w:hAnsi="Tahoma" w:cs="Tahoma"/>
      <w:sz w:val="20"/>
      <w:szCs w:val="20"/>
    </w:rPr>
  </w:style>
  <w:style w:type="character" w:customStyle="1" w:styleId="af5">
    <w:name w:val="Схема документа Знак"/>
    <w:basedOn w:val="a0"/>
    <w:link w:val="af4"/>
    <w:semiHidden/>
    <w:rsid w:val="00115A80"/>
    <w:rPr>
      <w:rFonts w:ascii="Tahoma" w:hAnsi="Tahoma" w:cs="Tahoma"/>
      <w:shd w:val="clear" w:color="auto" w:fill="000080"/>
    </w:rPr>
  </w:style>
  <w:style w:type="paragraph" w:customStyle="1" w:styleId="textreview1">
    <w:name w:val="text_review1"/>
    <w:basedOn w:val="a"/>
    <w:rsid w:val="00115A80"/>
    <w:pPr>
      <w:pBdr>
        <w:bottom w:val="single" w:sz="6" w:space="0" w:color="F0F0F0"/>
      </w:pBdr>
      <w:spacing w:before="75" w:after="180"/>
    </w:pPr>
    <w:rPr>
      <w:caps/>
      <w:sz w:val="20"/>
      <w:szCs w:val="20"/>
    </w:rPr>
  </w:style>
  <w:style w:type="paragraph" w:customStyle="1" w:styleId="ConsNormal">
    <w:name w:val="ConsNormal"/>
    <w:rsid w:val="00115A80"/>
    <w:pPr>
      <w:widowControl w:val="0"/>
      <w:suppressAutoHyphens/>
      <w:ind w:firstLine="720"/>
    </w:pPr>
    <w:rPr>
      <w:rFonts w:ascii="Arial" w:hAnsi="Arial" w:cs="Arial"/>
      <w:lang w:eastAsia="ar-SA"/>
    </w:rPr>
  </w:style>
  <w:style w:type="paragraph" w:styleId="af6">
    <w:name w:val="Body Text Indent"/>
    <w:basedOn w:val="a"/>
    <w:link w:val="af7"/>
    <w:rsid w:val="00115A80"/>
    <w:pPr>
      <w:spacing w:after="120"/>
      <w:ind w:left="283"/>
    </w:pPr>
  </w:style>
  <w:style w:type="character" w:customStyle="1" w:styleId="af7">
    <w:name w:val="Основной текст с отступом Знак"/>
    <w:basedOn w:val="a0"/>
    <w:link w:val="af6"/>
    <w:rsid w:val="00115A80"/>
    <w:rPr>
      <w:sz w:val="24"/>
      <w:szCs w:val="24"/>
    </w:rPr>
  </w:style>
  <w:style w:type="paragraph" w:customStyle="1" w:styleId="ConsPlusNormal">
    <w:name w:val="ConsPlusNormal"/>
    <w:rsid w:val="00115A80"/>
  </w:style>
  <w:style w:type="paragraph" w:customStyle="1" w:styleId="210">
    <w:name w:val="Основной текст с отступом 21"/>
    <w:basedOn w:val="a"/>
    <w:rsid w:val="00115A80"/>
    <w:pPr>
      <w:suppressAutoHyphens/>
      <w:spacing w:after="120" w:line="480" w:lineRule="auto"/>
      <w:ind w:left="283"/>
    </w:pPr>
    <w:rPr>
      <w:lang w:eastAsia="zh-CN"/>
    </w:rPr>
  </w:style>
  <w:style w:type="paragraph" w:styleId="af8">
    <w:name w:val="endnote text"/>
    <w:basedOn w:val="a"/>
    <w:link w:val="af9"/>
    <w:semiHidden/>
    <w:rsid w:val="00115A80"/>
    <w:rPr>
      <w:sz w:val="20"/>
      <w:szCs w:val="20"/>
    </w:rPr>
  </w:style>
  <w:style w:type="character" w:customStyle="1" w:styleId="af9">
    <w:name w:val="Текст концевой сноски Знак"/>
    <w:basedOn w:val="a0"/>
    <w:link w:val="af8"/>
    <w:semiHidden/>
    <w:rsid w:val="00115A80"/>
  </w:style>
  <w:style w:type="paragraph" w:styleId="31">
    <w:name w:val="Body Text 3"/>
    <w:basedOn w:val="a"/>
    <w:link w:val="32"/>
    <w:rsid w:val="00115A80"/>
    <w:pPr>
      <w:jc w:val="both"/>
    </w:pPr>
    <w:rPr>
      <w:b/>
      <w:sz w:val="28"/>
      <w:szCs w:val="20"/>
    </w:rPr>
  </w:style>
  <w:style w:type="character" w:customStyle="1" w:styleId="32">
    <w:name w:val="Основной текст 3 Знак"/>
    <w:basedOn w:val="a0"/>
    <w:link w:val="31"/>
    <w:rsid w:val="00115A80"/>
    <w:rPr>
      <w:b/>
      <w:sz w:val="28"/>
    </w:rPr>
  </w:style>
  <w:style w:type="paragraph" w:customStyle="1" w:styleId="ConsPlusCell">
    <w:name w:val="ConsPlusCell"/>
    <w:rsid w:val="00115A80"/>
    <w:pPr>
      <w:autoSpaceDE w:val="0"/>
      <w:autoSpaceDN w:val="0"/>
      <w:adjustRightInd w:val="0"/>
    </w:pPr>
    <w:rPr>
      <w:sz w:val="24"/>
      <w:szCs w:val="24"/>
    </w:rPr>
  </w:style>
  <w:style w:type="character" w:customStyle="1" w:styleId="a4">
    <w:name w:val="Основной текст Знак"/>
    <w:basedOn w:val="a0"/>
    <w:link w:val="a3"/>
    <w:rsid w:val="00115A80"/>
    <w:rPr>
      <w:sz w:val="26"/>
      <w:lang w:val="en-US"/>
    </w:rPr>
  </w:style>
  <w:style w:type="paragraph" w:customStyle="1" w:styleId="Default">
    <w:name w:val="Default"/>
    <w:rsid w:val="00115A80"/>
    <w:pPr>
      <w:autoSpaceDE w:val="0"/>
      <w:autoSpaceDN w:val="0"/>
      <w:adjustRightInd w:val="0"/>
    </w:pPr>
    <w:rPr>
      <w:color w:val="000000"/>
      <w:sz w:val="24"/>
      <w:szCs w:val="24"/>
    </w:rPr>
  </w:style>
  <w:style w:type="paragraph" w:styleId="afa">
    <w:name w:val="Title"/>
    <w:basedOn w:val="a"/>
    <w:link w:val="afb"/>
    <w:qFormat/>
    <w:rsid w:val="00115A80"/>
    <w:pPr>
      <w:widowControl w:val="0"/>
      <w:ind w:firstLine="720"/>
      <w:jc w:val="center"/>
    </w:pPr>
    <w:rPr>
      <w:b/>
      <w:sz w:val="28"/>
      <w:szCs w:val="20"/>
    </w:rPr>
  </w:style>
  <w:style w:type="character" w:customStyle="1" w:styleId="afb">
    <w:name w:val="Название Знак"/>
    <w:basedOn w:val="a0"/>
    <w:link w:val="afa"/>
    <w:rsid w:val="00115A80"/>
    <w:rPr>
      <w:b/>
      <w:sz w:val="28"/>
    </w:rPr>
  </w:style>
  <w:style w:type="paragraph" w:styleId="33">
    <w:name w:val="Body Text Indent 3"/>
    <w:basedOn w:val="a"/>
    <w:link w:val="34"/>
    <w:rsid w:val="00115A80"/>
    <w:pPr>
      <w:spacing w:after="120"/>
      <w:ind w:left="283"/>
    </w:pPr>
    <w:rPr>
      <w:sz w:val="16"/>
      <w:szCs w:val="16"/>
    </w:rPr>
  </w:style>
  <w:style w:type="character" w:customStyle="1" w:styleId="34">
    <w:name w:val="Основной текст с отступом 3 Знак"/>
    <w:basedOn w:val="a0"/>
    <w:link w:val="33"/>
    <w:rsid w:val="00115A80"/>
    <w:rPr>
      <w:sz w:val="16"/>
      <w:szCs w:val="16"/>
    </w:rPr>
  </w:style>
  <w:style w:type="paragraph" w:customStyle="1" w:styleId="afc">
    <w:name w:val="Прижатый влево"/>
    <w:basedOn w:val="a"/>
    <w:next w:val="a"/>
    <w:uiPriority w:val="99"/>
    <w:rsid w:val="00115A80"/>
    <w:pPr>
      <w:autoSpaceDE w:val="0"/>
      <w:autoSpaceDN w:val="0"/>
      <w:adjustRightInd w:val="0"/>
    </w:pPr>
    <w:rPr>
      <w:rFonts w:ascii="Arial" w:hAnsi="Arial" w:cs="Arial"/>
    </w:rPr>
  </w:style>
  <w:style w:type="character" w:customStyle="1" w:styleId="afd">
    <w:name w:val="Гипертекстовая ссылка"/>
    <w:uiPriority w:val="99"/>
    <w:rsid w:val="00115A80"/>
    <w:rPr>
      <w:color w:val="106BBE"/>
    </w:rPr>
  </w:style>
  <w:style w:type="character" w:customStyle="1" w:styleId="afe">
    <w:name w:val="Цветовое выделение"/>
    <w:uiPriority w:val="99"/>
    <w:rsid w:val="00115A80"/>
    <w:rPr>
      <w:b/>
      <w:bCs/>
      <w:color w:val="26282F"/>
      <w:sz w:val="26"/>
      <w:szCs w:val="26"/>
    </w:rPr>
  </w:style>
  <w:style w:type="paragraph" w:customStyle="1" w:styleId="ConsPlusTitle">
    <w:name w:val="ConsPlusTitle"/>
    <w:uiPriority w:val="99"/>
    <w:rsid w:val="00115A80"/>
    <w:pPr>
      <w:widowControl w:val="0"/>
      <w:autoSpaceDE w:val="0"/>
      <w:autoSpaceDN w:val="0"/>
      <w:adjustRightInd w:val="0"/>
    </w:pPr>
    <w:rPr>
      <w:rFonts w:ascii="Arial" w:hAnsi="Arial" w:cs="Arial"/>
      <w:b/>
      <w:bCs/>
    </w:rPr>
  </w:style>
  <w:style w:type="paragraph" w:styleId="24">
    <w:name w:val="Body Text Indent 2"/>
    <w:basedOn w:val="a"/>
    <w:link w:val="25"/>
    <w:rsid w:val="00115A80"/>
    <w:pPr>
      <w:spacing w:after="120" w:line="480" w:lineRule="auto"/>
      <w:ind w:left="283"/>
    </w:pPr>
  </w:style>
  <w:style w:type="character" w:customStyle="1" w:styleId="25">
    <w:name w:val="Основной текст с отступом 2 Знак"/>
    <w:basedOn w:val="a0"/>
    <w:link w:val="24"/>
    <w:rsid w:val="00115A80"/>
    <w:rPr>
      <w:sz w:val="24"/>
      <w:szCs w:val="24"/>
    </w:rPr>
  </w:style>
  <w:style w:type="paragraph" w:styleId="aff">
    <w:name w:val="caption"/>
    <w:basedOn w:val="a"/>
    <w:next w:val="a"/>
    <w:qFormat/>
    <w:rsid w:val="00115A80"/>
    <w:rPr>
      <w:b/>
      <w:bCs/>
      <w:sz w:val="20"/>
      <w:szCs w:val="20"/>
    </w:rPr>
  </w:style>
  <w:style w:type="character" w:customStyle="1" w:styleId="FontStyle11">
    <w:name w:val="Font Style11"/>
    <w:rsid w:val="00115A80"/>
    <w:rPr>
      <w:rFonts w:ascii="Times New Roman" w:hAnsi="Times New Roman" w:cs="Times New Roman"/>
      <w:b/>
      <w:bCs/>
      <w:sz w:val="22"/>
      <w:szCs w:val="22"/>
    </w:rPr>
  </w:style>
  <w:style w:type="paragraph" w:customStyle="1" w:styleId="Style5">
    <w:name w:val="Style5"/>
    <w:basedOn w:val="a"/>
    <w:uiPriority w:val="99"/>
    <w:rsid w:val="00115A80"/>
    <w:pPr>
      <w:widowControl w:val="0"/>
      <w:autoSpaceDE w:val="0"/>
      <w:autoSpaceDN w:val="0"/>
      <w:adjustRightInd w:val="0"/>
      <w:spacing w:line="413" w:lineRule="exact"/>
      <w:ind w:firstLine="706"/>
      <w:jc w:val="both"/>
    </w:pPr>
  </w:style>
  <w:style w:type="character" w:styleId="aff0">
    <w:name w:val="annotation reference"/>
    <w:rsid w:val="00115A80"/>
    <w:rPr>
      <w:sz w:val="16"/>
      <w:szCs w:val="16"/>
    </w:rPr>
  </w:style>
  <w:style w:type="paragraph" w:styleId="aff1">
    <w:name w:val="annotation text"/>
    <w:basedOn w:val="a"/>
    <w:link w:val="aff2"/>
    <w:rsid w:val="00115A80"/>
    <w:rPr>
      <w:sz w:val="20"/>
      <w:szCs w:val="20"/>
    </w:rPr>
  </w:style>
  <w:style w:type="character" w:customStyle="1" w:styleId="aff2">
    <w:name w:val="Текст примечания Знак"/>
    <w:basedOn w:val="a0"/>
    <w:link w:val="aff1"/>
    <w:rsid w:val="00115A80"/>
  </w:style>
  <w:style w:type="paragraph" w:styleId="aff3">
    <w:name w:val="annotation subject"/>
    <w:basedOn w:val="aff1"/>
    <w:next w:val="aff1"/>
    <w:link w:val="aff4"/>
    <w:rsid w:val="00115A80"/>
    <w:rPr>
      <w:b/>
      <w:bCs/>
    </w:rPr>
  </w:style>
  <w:style w:type="character" w:customStyle="1" w:styleId="aff4">
    <w:name w:val="Тема примечания Знак"/>
    <w:basedOn w:val="aff2"/>
    <w:link w:val="aff3"/>
    <w:rsid w:val="00115A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759CC-9156-4B82-AD4B-EB565B623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10169</Words>
  <Characters>57964</Characters>
  <Application>Microsoft Office Word</Application>
  <DocSecurity>0</DocSecurity>
  <Lines>483</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67998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KSP1</cp:lastModifiedBy>
  <cp:revision>4</cp:revision>
  <cp:lastPrinted>2023-04-28T10:37:00Z</cp:lastPrinted>
  <dcterms:created xsi:type="dcterms:W3CDTF">2023-12-22T10:26:00Z</dcterms:created>
  <dcterms:modified xsi:type="dcterms:W3CDTF">2023-12-22T10:36:00Z</dcterms:modified>
</cp:coreProperties>
</file>