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03E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DB03E4">
              <w:rPr>
                <w:sz w:val="32"/>
                <w:szCs w:val="32"/>
                <w:u w:val="single"/>
              </w:rPr>
              <w:t>07.02.2022 г.</w:t>
            </w:r>
          </w:p>
        </w:tc>
        <w:tc>
          <w:tcPr>
            <w:tcW w:w="4927" w:type="dxa"/>
          </w:tcPr>
          <w:p w:rsidR="0005118A" w:rsidRPr="00DB03E4" w:rsidRDefault="0005118A" w:rsidP="00DB03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03E4">
              <w:rPr>
                <w:sz w:val="32"/>
                <w:szCs w:val="32"/>
              </w:rPr>
              <w:t xml:space="preserve"> </w:t>
            </w:r>
            <w:r w:rsidR="00DB03E4">
              <w:rPr>
                <w:sz w:val="32"/>
                <w:szCs w:val="32"/>
                <w:u w:val="single"/>
              </w:rPr>
              <w:t>176</w:t>
            </w:r>
          </w:p>
        </w:tc>
      </w:tr>
    </w:tbl>
    <w:p w:rsidR="00DB03E4" w:rsidRDefault="00DB03E4" w:rsidP="00DB03E4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 xml:space="preserve">О порядке создания, содержания и использовании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proofErr w:type="gramStart"/>
      <w:r w:rsidRPr="00DB03E4">
        <w:rPr>
          <w:sz w:val="28"/>
          <w:szCs w:val="28"/>
        </w:rPr>
        <w:t>запасов</w:t>
      </w:r>
      <w:proofErr w:type="gramEnd"/>
      <w:r w:rsidRPr="00DB03E4">
        <w:rPr>
          <w:sz w:val="28"/>
          <w:szCs w:val="28"/>
        </w:rPr>
        <w:t xml:space="preserve"> материально-технических,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proofErr w:type="gramStart"/>
      <w:r w:rsidRPr="00DB03E4">
        <w:rPr>
          <w:sz w:val="28"/>
          <w:szCs w:val="28"/>
        </w:rPr>
        <w:t>продовольственных</w:t>
      </w:r>
      <w:proofErr w:type="gramEnd"/>
      <w:r w:rsidRPr="00DB03E4">
        <w:rPr>
          <w:sz w:val="28"/>
          <w:szCs w:val="28"/>
        </w:rPr>
        <w:t xml:space="preserve">, медицинских  и иных средств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proofErr w:type="gramStart"/>
      <w:r w:rsidRPr="00DB03E4">
        <w:rPr>
          <w:sz w:val="28"/>
          <w:szCs w:val="28"/>
        </w:rPr>
        <w:t>для</w:t>
      </w:r>
      <w:proofErr w:type="gramEnd"/>
      <w:r w:rsidRPr="00DB03E4">
        <w:rPr>
          <w:sz w:val="28"/>
          <w:szCs w:val="28"/>
        </w:rPr>
        <w:t xml:space="preserve"> обеспечения мероприятий по гражданской обороны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proofErr w:type="gramStart"/>
      <w:r w:rsidRPr="00DB03E4">
        <w:rPr>
          <w:sz w:val="28"/>
          <w:szCs w:val="28"/>
        </w:rPr>
        <w:t>на</w:t>
      </w:r>
      <w:proofErr w:type="gramEnd"/>
      <w:r w:rsidRPr="00DB03E4">
        <w:rPr>
          <w:sz w:val="28"/>
          <w:szCs w:val="28"/>
        </w:rPr>
        <w:t xml:space="preserve"> территории МО «Володарский район»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>В соответствии с Федеральным законом от 12.02.1998 г. № 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 – технических, продовольственных, медицинских и иных средств» , постановлением Правительства Астраханской области от 25.11.2016г. № 409-П «О запасах материально – технических, продовольственных, медицинских и иных средств в целях гражданской обороны Астраханской области» и  в целях своевременного и качественного обеспечения мероприятий по гражданской обороне на территории МО «Володарский район», администрация МО «Володарский район»</w:t>
      </w:r>
    </w:p>
    <w:p w:rsidR="00DB03E4" w:rsidRDefault="00DB03E4" w:rsidP="00DB03E4">
      <w:pPr>
        <w:jc w:val="both"/>
        <w:rPr>
          <w:sz w:val="28"/>
          <w:szCs w:val="28"/>
        </w:rPr>
      </w:pPr>
    </w:p>
    <w:p w:rsidR="00DB03E4" w:rsidRPr="00DB03E4" w:rsidRDefault="00DB03E4" w:rsidP="00DB03E4">
      <w:pPr>
        <w:jc w:val="both"/>
        <w:rPr>
          <w:sz w:val="28"/>
          <w:szCs w:val="28"/>
        </w:rPr>
      </w:pPr>
      <w:r w:rsidRPr="00DB03E4">
        <w:rPr>
          <w:sz w:val="28"/>
          <w:szCs w:val="28"/>
        </w:rPr>
        <w:t>ПОСТАНОВЛЯЕТ: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>1.Утвердить Порядок создания запасов материально – технических, продовольственных, медицинских и иных средств, для обеспечения мероприятий по гражданской обороны на территории МО «Володарский район» (Приложение № 1).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>2.Утвердить номенклатуру и объемы запасов материально-</w:t>
      </w:r>
      <w:proofErr w:type="gramStart"/>
      <w:r w:rsidRPr="00DB03E4">
        <w:rPr>
          <w:sz w:val="28"/>
          <w:szCs w:val="28"/>
        </w:rPr>
        <w:t>технических,  продовольственных</w:t>
      </w:r>
      <w:proofErr w:type="gramEnd"/>
      <w:r w:rsidRPr="00DB03E4">
        <w:rPr>
          <w:sz w:val="28"/>
          <w:szCs w:val="28"/>
        </w:rPr>
        <w:t>, медицинских и иных средств, создаваемых в целях гражданской обороны (Приложение № 2).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>3.Финансирование расходов по созданию запасов материально – технических, продовольственных, медицинских и иных средств, для обеспечения мероприятий по гражданской обороны, осуществлять за счет бюджета МО «Володарский район» и собственных средств предприятий, учреждений и организаций всех форм собственности.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lastRenderedPageBreak/>
        <w:t xml:space="preserve">4.Рекомендовать руководителям предприятий, организаций всех форм </w:t>
      </w:r>
      <w:proofErr w:type="gramStart"/>
      <w:r w:rsidRPr="00DB03E4">
        <w:rPr>
          <w:sz w:val="28"/>
          <w:szCs w:val="28"/>
        </w:rPr>
        <w:t>собственности  в</w:t>
      </w:r>
      <w:proofErr w:type="gramEnd"/>
      <w:r w:rsidRPr="00DB03E4">
        <w:rPr>
          <w:sz w:val="28"/>
          <w:szCs w:val="28"/>
        </w:rPr>
        <w:t xml:space="preserve"> целях гражданской обороны и исходя из прогнозируемых чрезвычайных ситуаций, предполагаемого объёма работ по их ликвидации своими приказами создать объектовые резервы материальных ресурсов.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 xml:space="preserve">5.И.о. </w:t>
      </w:r>
      <w:proofErr w:type="gramStart"/>
      <w:r w:rsidRPr="00DB03E4">
        <w:rPr>
          <w:sz w:val="28"/>
          <w:szCs w:val="28"/>
        </w:rPr>
        <w:t>начальника  отдела</w:t>
      </w:r>
      <w:proofErr w:type="gramEnd"/>
      <w:r w:rsidRPr="00DB03E4">
        <w:rPr>
          <w:sz w:val="28"/>
          <w:szCs w:val="28"/>
        </w:rPr>
        <w:t xml:space="preserve"> по делам ГО и ЧС и мобилизационной работе администрации МО «Володарский район»  </w:t>
      </w:r>
      <w:proofErr w:type="spellStart"/>
      <w:r w:rsidRPr="00DB03E4">
        <w:rPr>
          <w:sz w:val="28"/>
          <w:szCs w:val="28"/>
        </w:rPr>
        <w:t>Нагметову</w:t>
      </w:r>
      <w:proofErr w:type="spellEnd"/>
      <w:r w:rsidRPr="00DB03E4">
        <w:rPr>
          <w:sz w:val="28"/>
          <w:szCs w:val="28"/>
        </w:rPr>
        <w:t xml:space="preserve"> Е.К. довести настоящее постановление до сведения всех заинтересованных лиц.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proofErr w:type="gramStart"/>
      <w:r w:rsidRPr="00DB03E4">
        <w:rPr>
          <w:sz w:val="28"/>
          <w:szCs w:val="28"/>
        </w:rPr>
        <w:t>6.Постановление  главы</w:t>
      </w:r>
      <w:proofErr w:type="gramEnd"/>
      <w:r w:rsidRPr="00DB03E4">
        <w:rPr>
          <w:sz w:val="28"/>
          <w:szCs w:val="28"/>
        </w:rPr>
        <w:t xml:space="preserve"> администрации МО «Володарский район» от 23.11.2021 г. № 1672 «О порядке создания, хранения, использования и восполнения резерва материальных ресурсов  в целях гражданской обороны и ликвидации чрезвычайных ситуаций природного и техногенного характера»  считать утратившим силу.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>7.</w:t>
      </w:r>
      <w:r>
        <w:rPr>
          <w:sz w:val="28"/>
          <w:szCs w:val="28"/>
        </w:rPr>
        <w:t>И.о.главного</w:t>
      </w:r>
      <w:r w:rsidRPr="00DB03E4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B03E4">
        <w:rPr>
          <w:sz w:val="28"/>
          <w:szCs w:val="28"/>
        </w:rPr>
        <w:t xml:space="preserve"> МАУ «Редакция газеты «Заря Каспия» </w:t>
      </w:r>
      <w:r>
        <w:rPr>
          <w:sz w:val="28"/>
          <w:szCs w:val="28"/>
        </w:rPr>
        <w:t>Королевскому В.В.</w:t>
      </w:r>
      <w:r w:rsidRPr="00DB03E4">
        <w:rPr>
          <w:sz w:val="28"/>
          <w:szCs w:val="28"/>
        </w:rPr>
        <w:t xml:space="preserve"> опубликовать настоящее постановление.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ab/>
        <w:t>8.Сектору информационных технологий организационного отдела администрации МО «Володарский район» (</w:t>
      </w:r>
      <w:proofErr w:type="spellStart"/>
      <w:r w:rsidRPr="00DB03E4">
        <w:rPr>
          <w:sz w:val="28"/>
          <w:szCs w:val="28"/>
        </w:rPr>
        <w:t>Поддубнов</w:t>
      </w:r>
      <w:proofErr w:type="spellEnd"/>
      <w:r w:rsidRPr="00DB03E4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ab/>
        <w:t>9.Постановление вступает в силу со дня его официального опубликования.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ab/>
        <w:t xml:space="preserve">10.Контроль за исполнением настоящего постановления возложить на </w:t>
      </w:r>
      <w:proofErr w:type="spellStart"/>
      <w:r w:rsidRPr="00DB03E4">
        <w:rPr>
          <w:sz w:val="28"/>
          <w:szCs w:val="28"/>
        </w:rPr>
        <w:t>и.о</w:t>
      </w:r>
      <w:proofErr w:type="spellEnd"/>
      <w:r w:rsidRPr="00DB03E4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DB03E4">
        <w:rPr>
          <w:sz w:val="28"/>
          <w:szCs w:val="28"/>
        </w:rPr>
        <w:t>Мухамбетова</w:t>
      </w:r>
      <w:proofErr w:type="spellEnd"/>
      <w:r w:rsidRPr="00DB03E4">
        <w:rPr>
          <w:sz w:val="28"/>
          <w:szCs w:val="28"/>
        </w:rPr>
        <w:t xml:space="preserve"> Р.Т. </w:t>
      </w: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  <w:r w:rsidRPr="00DB03E4">
        <w:rPr>
          <w:sz w:val="28"/>
          <w:szCs w:val="28"/>
        </w:rPr>
        <w:t xml:space="preserve">Глава администрации </w:t>
      </w:r>
      <w:r w:rsidRPr="00DB03E4">
        <w:rPr>
          <w:sz w:val="28"/>
          <w:szCs w:val="28"/>
        </w:rPr>
        <w:tab/>
      </w:r>
      <w:r w:rsidRPr="00DB03E4">
        <w:rPr>
          <w:sz w:val="28"/>
          <w:szCs w:val="28"/>
        </w:rPr>
        <w:tab/>
      </w:r>
      <w:r w:rsidRPr="00DB03E4">
        <w:rPr>
          <w:sz w:val="28"/>
          <w:szCs w:val="28"/>
        </w:rPr>
        <w:tab/>
      </w:r>
      <w:r w:rsidRPr="00DB03E4">
        <w:rPr>
          <w:sz w:val="28"/>
          <w:szCs w:val="28"/>
        </w:rPr>
        <w:tab/>
      </w:r>
      <w:r w:rsidRPr="00DB03E4">
        <w:rPr>
          <w:sz w:val="28"/>
          <w:szCs w:val="28"/>
        </w:rPr>
        <w:tab/>
      </w:r>
      <w:r w:rsidRPr="00DB03E4">
        <w:rPr>
          <w:sz w:val="28"/>
          <w:szCs w:val="28"/>
        </w:rPr>
        <w:tab/>
        <w:t xml:space="preserve">Х.Г. </w:t>
      </w:r>
      <w:proofErr w:type="spellStart"/>
      <w:r w:rsidRPr="00DB03E4">
        <w:rPr>
          <w:sz w:val="28"/>
          <w:szCs w:val="28"/>
        </w:rPr>
        <w:t>Исмуханов</w:t>
      </w:r>
      <w:proofErr w:type="spellEnd"/>
    </w:p>
    <w:p w:rsidR="00DB03E4" w:rsidRP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color w:val="0F243E" w:themeColor="text2" w:themeShade="80"/>
          <w:sz w:val="28"/>
          <w:szCs w:val="28"/>
        </w:rPr>
      </w:pPr>
      <w:r w:rsidRPr="0074205B">
        <w:rPr>
          <w:rStyle w:val="a4"/>
          <w:b w:val="0"/>
          <w:color w:val="0F243E" w:themeColor="text2" w:themeShade="80"/>
          <w:sz w:val="28"/>
          <w:szCs w:val="28"/>
        </w:rPr>
        <w:lastRenderedPageBreak/>
        <w:t>Приложение № 1</w:t>
      </w:r>
    </w:p>
    <w:p w:rsidR="00DB03E4" w:rsidRPr="0074205B" w:rsidRDefault="00DB03E4" w:rsidP="00DB03E4">
      <w:pPr>
        <w:keepNext/>
        <w:ind w:firstLine="720"/>
        <w:jc w:val="right"/>
        <w:rPr>
          <w:rStyle w:val="a5"/>
          <w:b w:val="0"/>
          <w:color w:val="0F243E" w:themeColor="text2" w:themeShade="80"/>
          <w:sz w:val="28"/>
          <w:szCs w:val="28"/>
        </w:rPr>
      </w:pPr>
      <w:proofErr w:type="gramStart"/>
      <w:r w:rsidRPr="0074205B">
        <w:rPr>
          <w:rStyle w:val="a4"/>
          <w:b w:val="0"/>
          <w:color w:val="0F243E" w:themeColor="text2" w:themeShade="80"/>
          <w:sz w:val="28"/>
          <w:szCs w:val="28"/>
        </w:rPr>
        <w:t>к</w:t>
      </w:r>
      <w:proofErr w:type="gramEnd"/>
      <w:r w:rsidRPr="0074205B">
        <w:rPr>
          <w:rStyle w:val="a4"/>
          <w:b w:val="0"/>
          <w:color w:val="0F243E" w:themeColor="text2" w:themeShade="80"/>
          <w:sz w:val="28"/>
          <w:szCs w:val="28"/>
        </w:rPr>
        <w:t xml:space="preserve"> </w:t>
      </w:r>
      <w:r w:rsidRPr="0074205B">
        <w:rPr>
          <w:rStyle w:val="a5"/>
          <w:b w:val="0"/>
          <w:bCs w:val="0"/>
          <w:color w:val="0F243E" w:themeColor="text2" w:themeShade="80"/>
          <w:sz w:val="28"/>
          <w:szCs w:val="28"/>
        </w:rPr>
        <w:t xml:space="preserve">постановлению </w:t>
      </w:r>
      <w:r w:rsidRPr="0074205B">
        <w:rPr>
          <w:rStyle w:val="a5"/>
          <w:b w:val="0"/>
          <w:color w:val="0F243E" w:themeColor="text2" w:themeShade="80"/>
          <w:sz w:val="28"/>
          <w:szCs w:val="28"/>
        </w:rPr>
        <w:t xml:space="preserve"> администрации </w:t>
      </w:r>
    </w:p>
    <w:p w:rsidR="00DB03E4" w:rsidRPr="0074205B" w:rsidRDefault="00DB03E4" w:rsidP="00DB03E4">
      <w:pPr>
        <w:keepNext/>
        <w:ind w:firstLine="720"/>
        <w:jc w:val="right"/>
        <w:rPr>
          <w:color w:val="0F243E" w:themeColor="text2" w:themeShade="80"/>
          <w:sz w:val="28"/>
          <w:szCs w:val="28"/>
        </w:rPr>
      </w:pPr>
      <w:r w:rsidRPr="0074205B">
        <w:rPr>
          <w:color w:val="0F243E" w:themeColor="text2" w:themeShade="80"/>
          <w:sz w:val="28"/>
          <w:szCs w:val="28"/>
        </w:rPr>
        <w:t>МО «Володарский район»</w:t>
      </w:r>
    </w:p>
    <w:p w:rsidR="00DB03E4" w:rsidRPr="0074205B" w:rsidRDefault="00DB03E4" w:rsidP="00DB03E4">
      <w:pPr>
        <w:keepNext/>
        <w:ind w:firstLine="720"/>
        <w:jc w:val="right"/>
        <w:rPr>
          <w:color w:val="0F243E" w:themeColor="text2" w:themeShade="80"/>
          <w:sz w:val="28"/>
          <w:szCs w:val="28"/>
        </w:rPr>
      </w:pPr>
      <w:proofErr w:type="gramStart"/>
      <w:r w:rsidRPr="0074205B">
        <w:rPr>
          <w:rStyle w:val="a4"/>
          <w:b w:val="0"/>
          <w:color w:val="0F243E" w:themeColor="text2" w:themeShade="80"/>
          <w:sz w:val="28"/>
          <w:szCs w:val="28"/>
        </w:rPr>
        <w:t>от</w:t>
      </w:r>
      <w:proofErr w:type="gramEnd"/>
      <w:r w:rsidRPr="0074205B">
        <w:rPr>
          <w:rStyle w:val="a4"/>
          <w:b w:val="0"/>
          <w:color w:val="0F243E" w:themeColor="text2" w:themeShade="80"/>
          <w:sz w:val="28"/>
          <w:szCs w:val="28"/>
        </w:rPr>
        <w:t xml:space="preserve"> 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07.02.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2022 г.</w:t>
      </w:r>
      <w:r w:rsidRPr="0074205B">
        <w:rPr>
          <w:rStyle w:val="a4"/>
          <w:b w:val="0"/>
          <w:color w:val="0F243E" w:themeColor="text2" w:themeShade="80"/>
          <w:sz w:val="28"/>
          <w:szCs w:val="28"/>
        </w:rPr>
        <w:t xml:space="preserve">  № 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176</w:t>
      </w:r>
    </w:p>
    <w:p w:rsidR="00DB03E4" w:rsidRPr="0074205B" w:rsidRDefault="00DB03E4" w:rsidP="00DB03E4">
      <w:pPr>
        <w:jc w:val="center"/>
        <w:rPr>
          <w:sz w:val="28"/>
          <w:szCs w:val="28"/>
        </w:rPr>
      </w:pPr>
    </w:p>
    <w:p w:rsidR="00DB03E4" w:rsidRPr="0074205B" w:rsidRDefault="00DB03E4" w:rsidP="00DB03E4">
      <w:pPr>
        <w:jc w:val="center"/>
        <w:rPr>
          <w:sz w:val="28"/>
          <w:szCs w:val="28"/>
        </w:rPr>
      </w:pPr>
    </w:p>
    <w:p w:rsidR="00DB03E4" w:rsidRPr="0074205B" w:rsidRDefault="00DB03E4" w:rsidP="00DB03E4">
      <w:pPr>
        <w:jc w:val="center"/>
        <w:rPr>
          <w:sz w:val="28"/>
          <w:szCs w:val="28"/>
        </w:rPr>
      </w:pPr>
    </w:p>
    <w:p w:rsidR="00DB03E4" w:rsidRPr="0074205B" w:rsidRDefault="00DB03E4" w:rsidP="00DB03E4">
      <w:pPr>
        <w:jc w:val="center"/>
        <w:rPr>
          <w:sz w:val="28"/>
          <w:szCs w:val="28"/>
        </w:rPr>
      </w:pPr>
      <w:r w:rsidRPr="0074205B">
        <w:rPr>
          <w:sz w:val="28"/>
          <w:szCs w:val="28"/>
        </w:rPr>
        <w:t>Положение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Pr="0074205B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74205B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 xml:space="preserve">о – технических, продовольственных, медицинских и иных средств, для обеспечения мероприятий по </w:t>
      </w:r>
      <w:r w:rsidRPr="0074205B">
        <w:rPr>
          <w:sz w:val="28"/>
          <w:szCs w:val="28"/>
        </w:rPr>
        <w:t>гражданской обороны на территории МО «Володарский район»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74205B" w:rsidRDefault="00DB03E4" w:rsidP="00DB03E4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 xml:space="preserve">1. Настоящий Порядок разработан в соответствии с Федеральным Законом от 12.02.98 г. № 28-ФЗ «О гражданской обороне», </w:t>
      </w:r>
      <w:r>
        <w:rPr>
          <w:sz w:val="28"/>
          <w:szCs w:val="28"/>
        </w:rPr>
        <w:t xml:space="preserve">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 – технических, продовольственных, медицинских и иных средств,  </w:t>
      </w:r>
      <w:r w:rsidRPr="0074205B">
        <w:rPr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 в целях гражданской обороны и  ликвидации чрезвычайных ситуаций (далее - Резерв) на территории МО «Володарский район».</w:t>
      </w:r>
    </w:p>
    <w:p w:rsidR="00DB03E4" w:rsidRPr="0074205B" w:rsidRDefault="00DB03E4" w:rsidP="00DB03E4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>2.</w:t>
      </w:r>
      <w:r>
        <w:rPr>
          <w:sz w:val="28"/>
          <w:szCs w:val="28"/>
        </w:rPr>
        <w:t>Функции по накоплению и хранению запасов возлагаются на администрацию МО «Володарский район»</w:t>
      </w:r>
      <w:r w:rsidRPr="0074205B">
        <w:rPr>
          <w:sz w:val="28"/>
          <w:szCs w:val="28"/>
        </w:rPr>
        <w:t>.</w:t>
      </w:r>
    </w:p>
    <w:p w:rsidR="00DB03E4" w:rsidRPr="0074205B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205B">
        <w:rPr>
          <w:sz w:val="28"/>
          <w:szCs w:val="28"/>
        </w:rPr>
        <w:t xml:space="preserve">. Номенклатура и объемы </w:t>
      </w:r>
      <w:r>
        <w:rPr>
          <w:sz w:val="28"/>
          <w:szCs w:val="28"/>
        </w:rPr>
        <w:t xml:space="preserve">районных запасов </w:t>
      </w:r>
      <w:proofErr w:type="gramStart"/>
      <w:r>
        <w:rPr>
          <w:sz w:val="28"/>
          <w:szCs w:val="28"/>
        </w:rPr>
        <w:t>определяются ,</w:t>
      </w:r>
      <w:proofErr w:type="gramEnd"/>
      <w:r>
        <w:rPr>
          <w:sz w:val="28"/>
          <w:szCs w:val="28"/>
        </w:rPr>
        <w:t xml:space="preserve"> исходя из возможного характера военных конфликтов на территории МО «Володарский район», величины вероятного ущерба объектам экономики и инфраструктуры от ведения военных конфликтов или вследствие этих конфликтов</w:t>
      </w:r>
      <w:r w:rsidRPr="0074205B">
        <w:rPr>
          <w:sz w:val="28"/>
          <w:szCs w:val="28"/>
        </w:rPr>
        <w:t>.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r w:rsidRPr="0074205B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ем 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 xml:space="preserve">о – технических, продовольственных, медицинских и иных средств, </w:t>
      </w:r>
      <w:r w:rsidRPr="0074205B">
        <w:rPr>
          <w:sz w:val="28"/>
          <w:szCs w:val="28"/>
        </w:rPr>
        <w:t xml:space="preserve">в целях гражданской </w:t>
      </w:r>
      <w:proofErr w:type="gramStart"/>
      <w:r w:rsidRPr="0074205B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 осуществляется</w:t>
      </w:r>
      <w:proofErr w:type="gramEnd"/>
      <w:r>
        <w:rPr>
          <w:sz w:val="28"/>
          <w:szCs w:val="28"/>
        </w:rPr>
        <w:t xml:space="preserve"> отделом по делам ГО и ЧС и мобилизационной работе администрации МО «Володарский район». 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Резервы материальных ресурсов могут размещаться на складах учреждений и организаций независимо от форм собственности на договорной основе. 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Организационно – методическое руководство и контроль организации создания и хранения запасов при заключении гражданско-правовых договоров на их экстренную поставку с организациями, продолжающими работать в особый период и имеющими эти запасы в постоянном наличии, осуществляется администрацией МО «Володарский район».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об использование районных и объектовых запасов осуществляется по соответствующим Планам гражданской обороны, при получении распоряжений на выполнение мероприятий по переводу гражданской обороны с </w:t>
      </w:r>
      <w:proofErr w:type="gramStart"/>
      <w:r>
        <w:rPr>
          <w:sz w:val="28"/>
          <w:szCs w:val="28"/>
        </w:rPr>
        <w:t>мирного  на</w:t>
      </w:r>
      <w:proofErr w:type="gramEnd"/>
      <w:r>
        <w:rPr>
          <w:sz w:val="28"/>
          <w:szCs w:val="28"/>
        </w:rPr>
        <w:t xml:space="preserve"> военное время</w:t>
      </w:r>
    </w:p>
    <w:p w:rsidR="00DB03E4" w:rsidRDefault="00DB03E4" w:rsidP="00DB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Финансирование по </w:t>
      </w:r>
      <w:r w:rsidRPr="0074205B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ю 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>о – технических, продовольственных, медицинских и иных средств, осуществляется за счет средств бюджета Володарского района.</w:t>
      </w:r>
    </w:p>
    <w:p w:rsidR="00DB03E4" w:rsidRDefault="00DB03E4" w:rsidP="00DB03E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DB03E4" w:rsidRPr="0074205B" w:rsidRDefault="00DB03E4" w:rsidP="00DB03E4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Верно:</w:t>
      </w: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Pr="00DB03E4" w:rsidRDefault="00DB03E4" w:rsidP="00DB03E4"/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74205B" w:rsidRDefault="00DB03E4" w:rsidP="00DB03E4">
      <w:pPr>
        <w:ind w:firstLine="709"/>
        <w:jc w:val="both"/>
        <w:rPr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right"/>
        <w:rPr>
          <w:color w:val="0F243E" w:themeColor="text2" w:themeShade="80"/>
          <w:sz w:val="28"/>
          <w:szCs w:val="28"/>
        </w:rPr>
      </w:pPr>
      <w:r w:rsidRPr="0074205B">
        <w:rPr>
          <w:rStyle w:val="a4"/>
          <w:b w:val="0"/>
          <w:color w:val="0F243E" w:themeColor="text2" w:themeShade="80"/>
          <w:sz w:val="28"/>
          <w:szCs w:val="28"/>
        </w:rPr>
        <w:lastRenderedPageBreak/>
        <w:t xml:space="preserve">Приложение № </w:t>
      </w:r>
      <w:r>
        <w:rPr>
          <w:rStyle w:val="a4"/>
          <w:b w:val="0"/>
          <w:color w:val="0F243E" w:themeColor="text2" w:themeShade="80"/>
          <w:sz w:val="28"/>
          <w:szCs w:val="28"/>
        </w:rPr>
        <w:t>2</w:t>
      </w:r>
    </w:p>
    <w:p w:rsidR="00DB03E4" w:rsidRPr="0074205B" w:rsidRDefault="00DB03E4" w:rsidP="00DB03E4">
      <w:pPr>
        <w:keepNext/>
        <w:ind w:firstLine="720"/>
        <w:jc w:val="right"/>
        <w:rPr>
          <w:rStyle w:val="a5"/>
          <w:b w:val="0"/>
          <w:color w:val="0F243E" w:themeColor="text2" w:themeShade="80"/>
          <w:sz w:val="28"/>
          <w:szCs w:val="28"/>
        </w:rPr>
      </w:pPr>
      <w:proofErr w:type="gramStart"/>
      <w:r w:rsidRPr="0074205B">
        <w:rPr>
          <w:rStyle w:val="a4"/>
          <w:b w:val="0"/>
          <w:color w:val="0F243E" w:themeColor="text2" w:themeShade="80"/>
          <w:sz w:val="28"/>
          <w:szCs w:val="28"/>
        </w:rPr>
        <w:t>к</w:t>
      </w:r>
      <w:proofErr w:type="gramEnd"/>
      <w:r w:rsidRPr="0074205B">
        <w:rPr>
          <w:rStyle w:val="a4"/>
          <w:b w:val="0"/>
          <w:color w:val="0F243E" w:themeColor="text2" w:themeShade="80"/>
          <w:sz w:val="28"/>
          <w:szCs w:val="28"/>
        </w:rPr>
        <w:t xml:space="preserve"> </w:t>
      </w:r>
      <w:r w:rsidRPr="0074205B">
        <w:rPr>
          <w:rStyle w:val="a5"/>
          <w:b w:val="0"/>
          <w:bCs w:val="0"/>
          <w:color w:val="0F243E" w:themeColor="text2" w:themeShade="80"/>
          <w:sz w:val="28"/>
          <w:szCs w:val="28"/>
        </w:rPr>
        <w:t xml:space="preserve">постановлению </w:t>
      </w:r>
      <w:r w:rsidRPr="0074205B">
        <w:rPr>
          <w:rStyle w:val="a5"/>
          <w:b w:val="0"/>
          <w:color w:val="0F243E" w:themeColor="text2" w:themeShade="80"/>
          <w:sz w:val="28"/>
          <w:szCs w:val="28"/>
        </w:rPr>
        <w:t xml:space="preserve"> администрации </w:t>
      </w:r>
    </w:p>
    <w:p w:rsidR="00DB03E4" w:rsidRPr="0074205B" w:rsidRDefault="00DB03E4" w:rsidP="00DB03E4">
      <w:pPr>
        <w:keepNext/>
        <w:ind w:firstLine="720"/>
        <w:jc w:val="right"/>
        <w:rPr>
          <w:color w:val="0F243E" w:themeColor="text2" w:themeShade="80"/>
          <w:sz w:val="28"/>
          <w:szCs w:val="28"/>
        </w:rPr>
      </w:pPr>
      <w:r w:rsidRPr="0074205B">
        <w:rPr>
          <w:color w:val="0F243E" w:themeColor="text2" w:themeShade="80"/>
          <w:sz w:val="28"/>
          <w:szCs w:val="28"/>
        </w:rPr>
        <w:t>МО «Володарский район»</w:t>
      </w:r>
    </w:p>
    <w:p w:rsidR="00DB03E4" w:rsidRPr="0074205B" w:rsidRDefault="00DB03E4" w:rsidP="00DB03E4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rStyle w:val="a4"/>
          <w:b w:val="0"/>
          <w:color w:val="0F243E" w:themeColor="text2" w:themeShade="80"/>
          <w:sz w:val="28"/>
          <w:szCs w:val="28"/>
        </w:rPr>
        <w:t>о</w:t>
      </w:r>
      <w:r w:rsidRPr="0074205B">
        <w:rPr>
          <w:rStyle w:val="a4"/>
          <w:b w:val="0"/>
          <w:color w:val="0F243E" w:themeColor="text2" w:themeShade="80"/>
          <w:sz w:val="28"/>
          <w:szCs w:val="28"/>
        </w:rPr>
        <w:t>т</w:t>
      </w:r>
      <w:proofErr w:type="gramEnd"/>
      <w:r>
        <w:rPr>
          <w:rStyle w:val="a4"/>
          <w:b w:val="0"/>
          <w:color w:val="0F243E" w:themeColor="text2" w:themeShade="80"/>
          <w:sz w:val="28"/>
          <w:szCs w:val="28"/>
        </w:rPr>
        <w:t xml:space="preserve"> 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07.02.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202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2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 xml:space="preserve"> г.</w:t>
      </w:r>
      <w:r w:rsidRPr="0074205B">
        <w:rPr>
          <w:rStyle w:val="a4"/>
          <w:b w:val="0"/>
          <w:color w:val="0F243E" w:themeColor="text2" w:themeShade="80"/>
          <w:sz w:val="28"/>
          <w:szCs w:val="28"/>
        </w:rPr>
        <w:t xml:space="preserve">  № </w:t>
      </w:r>
      <w:r>
        <w:rPr>
          <w:rStyle w:val="a4"/>
          <w:b w:val="0"/>
          <w:color w:val="0F243E" w:themeColor="text2" w:themeShade="80"/>
          <w:sz w:val="28"/>
          <w:szCs w:val="28"/>
          <w:u w:val="single"/>
        </w:rPr>
        <w:t>176</w:t>
      </w: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  <w:r w:rsidRPr="0074205B">
        <w:rPr>
          <w:rStyle w:val="a4"/>
          <w:b w:val="0"/>
          <w:sz w:val="28"/>
          <w:szCs w:val="28"/>
        </w:rPr>
        <w:t>Перечень</w:t>
      </w: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4205B">
        <w:rPr>
          <w:sz w:val="28"/>
          <w:szCs w:val="28"/>
        </w:rPr>
        <w:t>оменклатур</w:t>
      </w:r>
      <w:r>
        <w:rPr>
          <w:sz w:val="28"/>
          <w:szCs w:val="28"/>
        </w:rPr>
        <w:t>ы</w:t>
      </w:r>
      <w:proofErr w:type="gramEnd"/>
      <w:r w:rsidRPr="0074205B">
        <w:rPr>
          <w:sz w:val="28"/>
          <w:szCs w:val="28"/>
        </w:rPr>
        <w:t xml:space="preserve"> и объемы </w:t>
      </w:r>
      <w:r>
        <w:rPr>
          <w:sz w:val="28"/>
          <w:szCs w:val="28"/>
        </w:rPr>
        <w:t xml:space="preserve">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 xml:space="preserve">о-технических, </w:t>
      </w:r>
      <w:r w:rsidRPr="0074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продовольственных, медицинских и иных средств, создаваемых </w:t>
      </w:r>
      <w:r w:rsidRPr="0074205B">
        <w:rPr>
          <w:sz w:val="28"/>
          <w:szCs w:val="28"/>
        </w:rPr>
        <w:t>в целях гражданской обороны</w:t>
      </w:r>
    </w:p>
    <w:p w:rsidR="00DB03E4" w:rsidRPr="00267EC6" w:rsidRDefault="00DB03E4" w:rsidP="00DB03E4">
      <w:pPr>
        <w:keepNext/>
        <w:ind w:firstLine="720"/>
        <w:jc w:val="center"/>
        <w:rPr>
          <w:rStyle w:val="a4"/>
        </w:rPr>
      </w:pPr>
    </w:p>
    <w:p w:rsidR="00DB03E4" w:rsidRPr="00267EC6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  <w:r w:rsidRPr="00267EC6">
        <w:rPr>
          <w:rStyle w:val="a4"/>
          <w:sz w:val="28"/>
          <w:szCs w:val="28"/>
        </w:rPr>
        <w:t>Горюче-смазочные материалы</w:t>
      </w:r>
    </w:p>
    <w:p w:rsidR="00DB03E4" w:rsidRPr="0091763B" w:rsidRDefault="00DB03E4" w:rsidP="00DB03E4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4272"/>
        <w:gridCol w:w="2087"/>
        <w:gridCol w:w="2851"/>
      </w:tblGrid>
      <w:tr w:rsidR="00DB03E4" w:rsidRPr="0074205B" w:rsidTr="002440B3">
        <w:trPr>
          <w:jc w:val="center"/>
        </w:trPr>
        <w:tc>
          <w:tcPr>
            <w:tcW w:w="70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51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DB03E4" w:rsidRPr="0074205B" w:rsidTr="002440B3">
        <w:trPr>
          <w:jc w:val="center"/>
        </w:trPr>
        <w:tc>
          <w:tcPr>
            <w:tcW w:w="70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DB03E4" w:rsidRPr="0074205B" w:rsidTr="002440B3">
        <w:trPr>
          <w:jc w:val="center"/>
        </w:trPr>
        <w:tc>
          <w:tcPr>
            <w:tcW w:w="70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2851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03E4" w:rsidRPr="0074205B" w:rsidTr="002440B3">
        <w:trPr>
          <w:jc w:val="center"/>
        </w:trPr>
        <w:tc>
          <w:tcPr>
            <w:tcW w:w="70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2851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B03E4" w:rsidRDefault="00DB03E4" w:rsidP="00DB03E4">
      <w:pPr>
        <w:spacing w:line="360" w:lineRule="auto"/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t>Строительные материалы и инструменты</w:t>
      </w:r>
    </w:p>
    <w:p w:rsidR="00DB03E4" w:rsidRDefault="00DB03E4" w:rsidP="00DB03E4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Лес пиленый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м</w:t>
            </w:r>
            <w:proofErr w:type="gramEnd"/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мешки</w:t>
            </w:r>
            <w:proofErr w:type="gramEnd"/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метр</w:t>
            </w:r>
            <w:proofErr w:type="gramEnd"/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Кувалда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метр</w:t>
            </w:r>
            <w:proofErr w:type="gramEnd"/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796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Гвоздодер</w:t>
            </w:r>
          </w:p>
        </w:tc>
        <w:tc>
          <w:tcPr>
            <w:tcW w:w="1853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B03E4" w:rsidRDefault="00DB03E4" w:rsidP="00DB03E4">
      <w:pPr>
        <w:keepNext/>
        <w:ind w:firstLine="720"/>
      </w:pPr>
    </w:p>
    <w:p w:rsidR="00DB03E4" w:rsidRDefault="00DB03E4" w:rsidP="00DB03E4">
      <w:pPr>
        <w:spacing w:line="360" w:lineRule="auto"/>
        <w:rPr>
          <w:sz w:val="28"/>
          <w:szCs w:val="28"/>
        </w:rPr>
      </w:pPr>
    </w:p>
    <w:p w:rsidR="00DB03E4" w:rsidRDefault="00DB03E4" w:rsidP="00DB03E4">
      <w:pPr>
        <w:spacing w:line="360" w:lineRule="auto"/>
        <w:rPr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lastRenderedPageBreak/>
        <w:t>Продовольственные товары</w:t>
      </w:r>
    </w:p>
    <w:p w:rsidR="00DB03E4" w:rsidRDefault="00DB03E4" w:rsidP="00DB03E4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Мука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продукция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упаковок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бутылок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пачка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упаковок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970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бутылок</w:t>
            </w:r>
            <w:proofErr w:type="gramEnd"/>
          </w:p>
        </w:tc>
        <w:tc>
          <w:tcPr>
            <w:tcW w:w="268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3E4" w:rsidRPr="0074205B" w:rsidTr="002440B3">
        <w:trPr>
          <w:jc w:val="center"/>
        </w:trPr>
        <w:tc>
          <w:tcPr>
            <w:tcW w:w="70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0" w:type="dxa"/>
          </w:tcPr>
          <w:p w:rsidR="00DB03E4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DB03E4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DB03E4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</w:rPr>
      </w:pPr>
    </w:p>
    <w:p w:rsidR="00DB03E4" w:rsidRDefault="00DB03E4" w:rsidP="00DB03E4">
      <w:pPr>
        <w:keepNext/>
        <w:ind w:firstLine="720"/>
        <w:jc w:val="right"/>
        <w:rPr>
          <w:rStyle w:val="a4"/>
        </w:rPr>
      </w:pPr>
    </w:p>
    <w:p w:rsidR="00DB03E4" w:rsidRDefault="00DB03E4" w:rsidP="00DB03E4">
      <w:pPr>
        <w:keepNext/>
        <w:ind w:firstLine="720"/>
        <w:jc w:val="right"/>
        <w:rPr>
          <w:rStyle w:val="a4"/>
        </w:rPr>
      </w:pPr>
    </w:p>
    <w:p w:rsidR="00DB03E4" w:rsidRDefault="00DB03E4" w:rsidP="00DB03E4">
      <w:pPr>
        <w:keepNext/>
        <w:ind w:firstLine="720"/>
        <w:jc w:val="right"/>
        <w:rPr>
          <w:rStyle w:val="a4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sz w:val="28"/>
          <w:szCs w:val="28"/>
        </w:rPr>
      </w:pPr>
    </w:p>
    <w:p w:rsidR="00DB03E4" w:rsidRPr="0074205B" w:rsidRDefault="00DB03E4" w:rsidP="00DB03E4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  <w:r w:rsidRPr="0074205B">
        <w:rPr>
          <w:rStyle w:val="a4"/>
          <w:sz w:val="28"/>
          <w:szCs w:val="28"/>
        </w:rPr>
        <w:t>Вещевое имущество</w:t>
      </w:r>
    </w:p>
    <w:p w:rsidR="00DB03E4" w:rsidRDefault="00DB03E4" w:rsidP="00DB03E4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пара</w:t>
            </w:r>
            <w:proofErr w:type="gramEnd"/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пара</w:t>
            </w:r>
            <w:proofErr w:type="gramEnd"/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 (железные)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Одеяла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Матрацы</w:t>
            </w:r>
          </w:p>
        </w:tc>
        <w:tc>
          <w:tcPr>
            <w:tcW w:w="1434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</w:t>
            </w:r>
          </w:p>
        </w:tc>
        <w:tc>
          <w:tcPr>
            <w:tcW w:w="1434" w:type="dxa"/>
          </w:tcPr>
          <w:p w:rsidR="00DB03E4" w:rsidRDefault="00DB03E4" w:rsidP="002440B3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34" w:type="dxa"/>
          </w:tcPr>
          <w:p w:rsidR="00DB03E4" w:rsidRDefault="00DB03E4" w:rsidP="002440B3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B03E4" w:rsidRPr="0074205B" w:rsidTr="002440B3">
        <w:trPr>
          <w:jc w:val="center"/>
        </w:trPr>
        <w:tc>
          <w:tcPr>
            <w:tcW w:w="922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434" w:type="dxa"/>
          </w:tcPr>
          <w:p w:rsidR="00DB03E4" w:rsidRDefault="00DB03E4" w:rsidP="002440B3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B03E4" w:rsidRPr="0074205B" w:rsidRDefault="00DB03E4" w:rsidP="002440B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B03E4" w:rsidRDefault="00DB03E4" w:rsidP="00DB03E4">
      <w:pPr>
        <w:keepNext/>
        <w:ind w:firstLine="720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DB03E4" w:rsidRPr="009015BD" w:rsidRDefault="00DB03E4" w:rsidP="00DB03E4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  <w:r w:rsidRPr="009015BD">
        <w:rPr>
          <w:rStyle w:val="a4"/>
          <w:rFonts w:eastAsia="Calibri"/>
          <w:sz w:val="28"/>
          <w:szCs w:val="28"/>
        </w:rPr>
        <w:t>Медикаменты</w:t>
      </w:r>
    </w:p>
    <w:p w:rsidR="00DB03E4" w:rsidRPr="009015BD" w:rsidRDefault="00DB03E4" w:rsidP="00DB03E4">
      <w:pPr>
        <w:keepNext/>
        <w:ind w:firstLine="720"/>
        <w:jc w:val="center"/>
        <w:rPr>
          <w:rStyle w:val="a4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DB03E4" w:rsidRPr="007B77E9" w:rsidRDefault="00DB03E4" w:rsidP="002440B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Аминазин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Цефтриоксон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DB03E4" w:rsidRPr="007B77E9" w:rsidTr="002440B3">
        <w:trPr>
          <w:trHeight w:val="389"/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Аналгин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DB03E4" w:rsidRPr="007B77E9" w:rsidTr="002440B3">
        <w:trPr>
          <w:trHeight w:val="383"/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DB03E4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ко</w:t>
            </w:r>
            <w:proofErr w:type="gramEnd"/>
            <w:r w:rsidRPr="007B77E9">
              <w:rPr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  <w:proofErr w:type="spellEnd"/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Допамин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(Дофамин 4%)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Канамицин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Цефтазидим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 г)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  <w:proofErr w:type="spellEnd"/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0.06%-1,0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Мезатон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1% -1.0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 - 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дротоверин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 2,0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Строфантин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Сумамед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Метронидозол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Феназепам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транквезипам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хлоргексидин</w:t>
            </w:r>
            <w:proofErr w:type="spellEnd"/>
          </w:p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0,05% 100.0*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DB03E4" w:rsidRPr="007B77E9" w:rsidTr="002440B3">
        <w:trPr>
          <w:jc w:val="center"/>
        </w:trPr>
        <w:tc>
          <w:tcPr>
            <w:tcW w:w="1009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DB03E4" w:rsidRPr="007B77E9" w:rsidRDefault="00DB03E4" w:rsidP="002440B3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DB03E4" w:rsidRDefault="00DB03E4" w:rsidP="00DB03E4">
      <w:pPr>
        <w:keepNext/>
        <w:ind w:firstLine="720"/>
        <w:jc w:val="right"/>
        <w:rPr>
          <w:rStyle w:val="a4"/>
          <w:b w:val="0"/>
          <w:bCs w:val="0"/>
        </w:rPr>
      </w:pPr>
    </w:p>
    <w:p w:rsidR="00DB03E4" w:rsidRDefault="00DB03E4" w:rsidP="00DB03E4">
      <w:pPr>
        <w:keepNext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keepNext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keepNext/>
        <w:rPr>
          <w:rStyle w:val="a4"/>
          <w:b w:val="0"/>
          <w:sz w:val="28"/>
          <w:szCs w:val="28"/>
        </w:rPr>
      </w:pPr>
    </w:p>
    <w:p w:rsidR="00DB03E4" w:rsidRDefault="00DB03E4" w:rsidP="00DB03E4">
      <w:pPr>
        <w:keepNext/>
        <w:ind w:firstLine="720"/>
      </w:pPr>
      <w:bookmarkStart w:id="0" w:name="_GoBack"/>
      <w:bookmarkEnd w:id="0"/>
      <w:r w:rsidRPr="0074205B">
        <w:rPr>
          <w:rStyle w:val="a4"/>
          <w:b w:val="0"/>
          <w:sz w:val="28"/>
          <w:szCs w:val="28"/>
        </w:rPr>
        <w:t xml:space="preserve">Верно: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3E4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0ADF5-DBF0-46CB-A0BC-D26A8CE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B03E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B03E4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DB03E4"/>
    <w:rPr>
      <w:shd w:val="clear" w:color="auto" w:fill="FFFFFF"/>
    </w:rPr>
  </w:style>
  <w:style w:type="paragraph" w:customStyle="1" w:styleId="a7">
    <w:name w:val="Другое"/>
    <w:basedOn w:val="a"/>
    <w:link w:val="a6"/>
    <w:rsid w:val="00DB03E4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9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2022-02-09T08:23:00Z</dcterms:created>
  <dcterms:modified xsi:type="dcterms:W3CDTF">2022-02-09T08:27:00Z</dcterms:modified>
</cp:coreProperties>
</file>