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D1A6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D1A67">
              <w:rPr>
                <w:sz w:val="32"/>
                <w:szCs w:val="32"/>
                <w:u w:val="single"/>
              </w:rPr>
              <w:t>13.03.2023 г.</w:t>
            </w:r>
          </w:p>
        </w:tc>
        <w:tc>
          <w:tcPr>
            <w:tcW w:w="4927" w:type="dxa"/>
          </w:tcPr>
          <w:p w:rsidR="0005118A" w:rsidRPr="002F5DD7" w:rsidRDefault="0005118A" w:rsidP="009D1A6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D1A67">
              <w:rPr>
                <w:sz w:val="32"/>
                <w:szCs w:val="32"/>
                <w:u w:val="single"/>
              </w:rPr>
              <w:t>177</w:t>
            </w:r>
          </w:p>
        </w:tc>
      </w:tr>
    </w:tbl>
    <w:p w:rsidR="009D1A67" w:rsidRDefault="009D1A67" w:rsidP="009D1A67">
      <w:pPr>
        <w:ind w:firstLine="851"/>
        <w:jc w:val="both"/>
        <w:rPr>
          <w:sz w:val="28"/>
          <w:szCs w:val="28"/>
        </w:rPr>
      </w:pP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Об установлении начала пожароопасного сезона на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2023 год и о мерах пожарной безопасности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на территории Володарского района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в весенне-летний период 2023 года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В соответствии с Федеральным законом от 21.12.94 № 69-ФЗ «О пожарной безопасности», постановлением Правительства Российской Федерации от 16.09.2020 г. № 1479 «Об утверждении Правил противопожарного режима в Российской Федерации», в целях предупреждения пожаров на территории Володарского района и снижения тяжес</w:t>
      </w:r>
      <w:r>
        <w:rPr>
          <w:sz w:val="28"/>
          <w:szCs w:val="28"/>
        </w:rPr>
        <w:t>ти их последствий, администрация</w:t>
      </w:r>
      <w:r w:rsidRPr="009D1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«Володарский район» </w:t>
      </w:r>
    </w:p>
    <w:p w:rsidR="009D1A67" w:rsidRDefault="009D1A67" w:rsidP="009D1A67">
      <w:pPr>
        <w:ind w:firstLine="851"/>
        <w:jc w:val="both"/>
        <w:rPr>
          <w:sz w:val="28"/>
          <w:szCs w:val="28"/>
        </w:rPr>
      </w:pPr>
    </w:p>
    <w:p w:rsidR="009D1A67" w:rsidRPr="009D1A67" w:rsidRDefault="009D1A67" w:rsidP="009D1A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D1A67">
        <w:rPr>
          <w:sz w:val="28"/>
          <w:szCs w:val="28"/>
        </w:rPr>
        <w:t>:</w:t>
      </w:r>
    </w:p>
    <w:p w:rsidR="009D1A67" w:rsidRDefault="009D1A67" w:rsidP="009D1A67">
      <w:pPr>
        <w:ind w:firstLine="851"/>
        <w:jc w:val="both"/>
        <w:rPr>
          <w:sz w:val="28"/>
          <w:szCs w:val="28"/>
        </w:rPr>
      </w:pP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1.</w:t>
      </w:r>
      <w:r w:rsidRPr="009D1A67">
        <w:rPr>
          <w:sz w:val="28"/>
          <w:szCs w:val="28"/>
        </w:rPr>
        <w:tab/>
        <w:t>Установить начало пожароопасного сезона на территории Володарского района Астраханской области с 15 марта 2023 года.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1A67">
        <w:rPr>
          <w:sz w:val="28"/>
          <w:szCs w:val="28"/>
        </w:rPr>
        <w:t>Рекомендовать руководителям органов местного самоуправления Володарского района, организаций независимо от их организационно-правовых форм и форм собственности,</w:t>
      </w:r>
      <w:r>
        <w:rPr>
          <w:sz w:val="28"/>
          <w:szCs w:val="28"/>
        </w:rPr>
        <w:t xml:space="preserve"> расположенных на территории Во</w:t>
      </w:r>
      <w:r w:rsidRPr="009D1A67">
        <w:rPr>
          <w:sz w:val="28"/>
          <w:szCs w:val="28"/>
        </w:rPr>
        <w:t>лодарского района в пределах предоставленных полномочий: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2.1.</w:t>
      </w:r>
      <w:r w:rsidR="00243D9A">
        <w:rPr>
          <w:sz w:val="28"/>
          <w:szCs w:val="28"/>
        </w:rPr>
        <w:t xml:space="preserve"> </w:t>
      </w:r>
      <w:r w:rsidRPr="009D1A67">
        <w:rPr>
          <w:sz w:val="28"/>
          <w:szCs w:val="28"/>
        </w:rPr>
        <w:t>Организовать и провести на подведомственных территориях в период с 1 апреля  по 1 мая 2023 года месячник пожарной безопасности, в ходе которого: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</w:t>
      </w:r>
      <w:r>
        <w:rPr>
          <w:sz w:val="28"/>
          <w:szCs w:val="28"/>
        </w:rPr>
        <w:t>к жилым домам, дачным и иным по</w:t>
      </w:r>
      <w:r w:rsidRPr="009D1A67">
        <w:rPr>
          <w:sz w:val="28"/>
          <w:szCs w:val="28"/>
        </w:rPr>
        <w:t xml:space="preserve">стройкам, от горючих отходов (мусора, опавших листьев, сухой травы);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провести опашку населенных пунктов по периметру, исключающую возможность переброса огня при природных пожарах;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организовать работу на территории муниципального образования по уничтожению сухой растительности безогневыми способами;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- запретить использование противопожарных разрывов между зданиями и сооружениями, пожарных проездов и подъездов к зданиям и пожарным  </w:t>
      </w:r>
      <w:r w:rsidRPr="009D1A67">
        <w:rPr>
          <w:sz w:val="28"/>
          <w:szCs w:val="28"/>
        </w:rPr>
        <w:lastRenderedPageBreak/>
        <w:t>водоисточникам под складирование материалов, оборудования и для стоянки (парковки) транспорта, размещения скирд (стогов) грубых кормов и других горючих материалов, в т.ч. и п</w:t>
      </w:r>
      <w:r>
        <w:rPr>
          <w:sz w:val="28"/>
          <w:szCs w:val="28"/>
        </w:rPr>
        <w:t>од воздушными линиями электропе</w:t>
      </w:r>
      <w:r w:rsidRPr="009D1A67">
        <w:rPr>
          <w:sz w:val="28"/>
          <w:szCs w:val="28"/>
        </w:rPr>
        <w:t>редачи;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-установить указатели, выполненные с использованием светоотражающих покрытий, для нахождения в темное время суток пожарных гидрантов, наружных пожарных лестниц, пожарного инвентаря, а также подъездов к пирсам пожарных водоемов, проверить исправность пожарных водоемов и гидрантов (водоисточников), а также состояние подъездов к ним;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оборудовать естественные и искусственные водоисточники (реки, озера, пруды и тому подобное), расположенные в радиусе 200 метров от нас</w:t>
      </w:r>
      <w:r>
        <w:rPr>
          <w:sz w:val="28"/>
          <w:szCs w:val="28"/>
        </w:rPr>
        <w:t>е</w:t>
      </w:r>
      <w:r w:rsidRPr="009D1A67">
        <w:rPr>
          <w:sz w:val="28"/>
          <w:szCs w:val="28"/>
        </w:rPr>
        <w:t>ленных пунктов и объектов, подъездами с площадками (пирсами) с твердым покрытием для установки пожарных автомобилей и забора воды, а также водонапорные башни приспособлениями для отбора воды пожарной техникой;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2.2. В рамках постоянного обеспечения пожарной безопасности в весеннее – летний  пожароопасный сезон организовать и провести с 1 апреля 2023 года по  30 сентября 2023 года следующие мероприятия: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- обеспечить соблюдений пожарной безопасности на подведомственных  территориях, в населенных пунктах, на объектах, в т.ч. в  жилищном фонде, в помещениях и строениях, находящихся в собственности  граждан, сосредоточив особое внимание на мерах по предотвращению гибели  и травмированию людей при пожарах;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организовать силами работников муниципальных образований района, добровольных пожарных, а также общественности патрулирование населенных пунктов и визуальное наблюдение, в т.ч. за прилегающей территорией, для своевременного обнаружения пожаров;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- обеспечить возможное использование для тушения пожаров </w:t>
      </w:r>
      <w:r>
        <w:rPr>
          <w:sz w:val="28"/>
          <w:szCs w:val="28"/>
        </w:rPr>
        <w:t>имею</w:t>
      </w:r>
      <w:r w:rsidRPr="009D1A67">
        <w:rPr>
          <w:sz w:val="28"/>
          <w:szCs w:val="28"/>
        </w:rPr>
        <w:t xml:space="preserve">щейся водовозной и землеройной техники;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запретить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общего пользования населенных пунктов;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организовать мероприятия по мониторингу случаев выжигания сухой растительности на территории муниципального образования;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обеспечить информирование населения и хозяйствующих субъектов о мерах пожарной безопасности, правилах поведения в пожароопасный период и действиях при пожаре, о запрете выжигания сухой растительности. Организовать «горячую линию» по приему от населения информации о выжигании сухой растительности;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организовать на территории муниципальных образований работу по утилизации растительных остатков и сухой травы с целью иск</w:t>
      </w:r>
      <w:r w:rsidR="00243D9A">
        <w:rPr>
          <w:sz w:val="28"/>
          <w:szCs w:val="28"/>
        </w:rPr>
        <w:t>лючения их ог</w:t>
      </w:r>
      <w:r w:rsidRPr="009D1A67">
        <w:rPr>
          <w:sz w:val="28"/>
          <w:szCs w:val="28"/>
        </w:rPr>
        <w:t>невой обработки;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lastRenderedPageBreak/>
        <w:t>- принимать меры в пределах своей компетенции к лицам, осуществляющим незаконное выжигание сухой растительности, а также к правообладателям земельных участков, не обеспечившим принятия мер, предусмотренных законодательством Российской Федерации;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провести рейды в том числе штатными инструкторами по пожарной профилактике по жилищному фонду для проведения профилактических мероприятий с гражданами, ведущими асоциальный образ жизни;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- обеспечить социальное и экономическое стимулирование участия граждан и организаций в добровольной пожарной охране, в т.ч. в борьбе с пожарами;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- принять меры в границах населенных пунктов по выполнению первичных мер пожарной безопасности, предусмотренных федеральными законами от 21.12.94 г. № 69-ФЗ «О пожарной безопасности» и от 22.07.2008 г. № 123-ФЗ «Технический регламент о требованиях пожарной безопасности»;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выполнить иные мероприятия, исключающие возможность возникновения пожаров, перебрасывания огня при ландшафтных пожарах, пале сухой травы на населенные пункты, здания и сооружения, а также создание условий для своевременного обнаружения пожаров и их тушения.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2.3. До 1 апреля 2023 года определить перечень инженерной и другой техники, приспособленной для подвоза к месту пожара воды, а также предусмотреть запас горюче-смазочных материалов для организации тушения пожаров и ликвидации их последствий.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2.4. При осложнении пожарной обстановки использовать право введения особого противопожарного режима.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2.5. До 10 марта 2023 года организовать проверку боеготовности имеющихся подразделений муниципальной, ведомственной и добровольной пожарной охраны, принять необходимые меры по материально-техническому обеспечению противопожарных формирований.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3.Главному врачу </w:t>
      </w:r>
      <w:r w:rsidR="00D563D2">
        <w:rPr>
          <w:sz w:val="28"/>
          <w:szCs w:val="28"/>
        </w:rPr>
        <w:t>ГБУЗ АО «</w:t>
      </w:r>
      <w:r w:rsidRPr="009D1A67">
        <w:rPr>
          <w:sz w:val="28"/>
          <w:szCs w:val="28"/>
        </w:rPr>
        <w:t>Володарск</w:t>
      </w:r>
      <w:r w:rsidR="00D563D2">
        <w:rPr>
          <w:sz w:val="28"/>
          <w:szCs w:val="28"/>
        </w:rPr>
        <w:t>ая</w:t>
      </w:r>
      <w:r w:rsidRPr="009D1A67">
        <w:rPr>
          <w:sz w:val="28"/>
          <w:szCs w:val="28"/>
        </w:rPr>
        <w:t xml:space="preserve"> РБ</w:t>
      </w:r>
      <w:r w:rsidR="00D563D2">
        <w:rPr>
          <w:sz w:val="28"/>
          <w:szCs w:val="28"/>
        </w:rPr>
        <w:t>»</w:t>
      </w:r>
      <w:r w:rsidRPr="009D1A67">
        <w:rPr>
          <w:sz w:val="28"/>
          <w:szCs w:val="28"/>
        </w:rPr>
        <w:t xml:space="preserve"> (Ливинсон И.А.), отделу образования </w:t>
      </w:r>
      <w:r w:rsidR="00D563D2">
        <w:rPr>
          <w:sz w:val="28"/>
          <w:szCs w:val="28"/>
        </w:rPr>
        <w:t>муниципального образования</w:t>
      </w:r>
      <w:r w:rsidRPr="009D1A67">
        <w:rPr>
          <w:sz w:val="28"/>
          <w:szCs w:val="28"/>
        </w:rPr>
        <w:t xml:space="preserve"> «Володарский район» (Ташев А.С.), директору ГКУСОН АО «КЦСОН Володарский район» (Шаронова В.В.), директору УМП «Володарский» (Тюлебаев А.Х.), директору реабилитационного центра для несовершеннолетних «Радуга» с. Козлово (Прыткова М. В.):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3.1.В срок до 1 апреля 2023 года: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- провести с работниками подведомственных учреждений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 </w:t>
      </w:r>
      <w:r w:rsidRPr="009D1A67">
        <w:rPr>
          <w:sz w:val="28"/>
          <w:szCs w:val="28"/>
        </w:rPr>
        <w:tab/>
        <w:t>- обеспечить соблюдение требований пожарной безопасности на территориях, в зданиях и сооружениях подведомственных учреждений;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продолжить работу на объектах с круглосуточным пребыванием людей по увеличению численности обслуживающего персонала в ночное время (1 единица обслуживающего персонала на 10 проживающих), в том числе за счет перераспределения персонала, работающего в дневное и ночное время. Обратить особое внимание на качество обслуживания систем противопожарной защиты, обучение ответственных должностных лиц.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lastRenderedPageBreak/>
        <w:t>3.2. О принятых мерах по предупреждению пожаров и гибели людей (детей), своевременном исполнении предписаний ГПН: в срок до 20 апреля и до 05 октября 2023 г. проинформировать комиссию по предупреждению и ликвидации чрезвычайных ситуаций и обеспечению пожарной безопасности администрации муниципального образования «Володарский район» через 3 ПСО ФПС ГПС ГУ МЧС России по Астраханской области.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4. Отделу образования администрации </w:t>
      </w:r>
      <w:r w:rsidR="00D563D2">
        <w:rPr>
          <w:sz w:val="28"/>
          <w:szCs w:val="28"/>
        </w:rPr>
        <w:t>муниципального образования</w:t>
      </w:r>
      <w:r w:rsidRPr="009D1A67">
        <w:rPr>
          <w:sz w:val="28"/>
          <w:szCs w:val="28"/>
        </w:rPr>
        <w:t xml:space="preserve"> «Володарский район» (Ташев А.С.):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организовать разъяснительную работу с сотрудниками подведомственных учреждений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организовать работу в общеобразовательных учреждениях по актуализации материалов наглядной агитации по противопожарной тематике;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- совместно со штатными инструкторами по пожарной профилактике организовать проведение занятий с детьми по предупреждению пожаров, в т.ч. с использованием систем видео – конференцсвязи, социальных сетей.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5. Управлению сельского, рыбного хозяйства и перерабатывающей промышленности администрации муниципального образования «Володарский район» (Джумамухамбетова И.В.)</w:t>
      </w:r>
      <w:r w:rsidR="00D563D2">
        <w:rPr>
          <w:sz w:val="28"/>
          <w:szCs w:val="28"/>
        </w:rPr>
        <w:t>:</w:t>
      </w:r>
      <w:r w:rsidRPr="009D1A67">
        <w:rPr>
          <w:sz w:val="28"/>
          <w:szCs w:val="28"/>
        </w:rPr>
        <w:t xml:space="preserve">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5.1. Организовать разъяснительную работу с руководителями сельско-хозяйственных предприятий и хозяйств по утилизации растительных остатков и сухой травы, с целью исключения их огневой обработки.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5.2.  О принятых мерах в срок до 05 октября 2023 г. проинформировать комиссию по предупреждению и ликвидации чрезвычайных ситуаций и обеспечению пожарной безопасности администрации муниципального образования «Володарский район» через 3ПСО ФПС ГПС ГУ МЧС России по Астраханской области.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6. Рекомендовать ООО «Харабалинское ДРСП» (Чеховский А.В.), ООО «МиД» (Селезнев А.В.):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6.1. Организовать зачистку от сухой растительности и запретить её выжигание на автомобильных дорогах общего пользования регионального и межмуниципальн</w:t>
      </w:r>
      <w:r w:rsidR="00926E9C">
        <w:rPr>
          <w:sz w:val="28"/>
          <w:szCs w:val="28"/>
        </w:rPr>
        <w:t xml:space="preserve">ого значения, в границах полос </w:t>
      </w:r>
      <w:r w:rsidRPr="009D1A67">
        <w:rPr>
          <w:sz w:val="28"/>
          <w:szCs w:val="28"/>
        </w:rPr>
        <w:t xml:space="preserve">отвода и природных полосах указанных автомобильных дорогах.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6.2.  О принятых мерах в срок до 05 октября 2023 г. проинформировать комиссию по предупреждению и ликвидации чрезвычайных ситуаций и обеспечению пожарной безопасности администрации муниципального образования «Володарский район» через 3 ПСО ФПС ГПС ГУ МЧС России по Астраханской области.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7. Рекомендовать Володарскому филиалу ПАО «Россети» «Астрахань-энерго» (Коиспаевой О.Г.), Володарскому РЭС АО «Газпром газораспредел</w:t>
      </w:r>
      <w:r w:rsidR="00926E9C">
        <w:rPr>
          <w:sz w:val="28"/>
          <w:szCs w:val="28"/>
        </w:rPr>
        <w:t>ение Астрахань» (Кубгулов С.К.)</w:t>
      </w:r>
      <w:r w:rsidRPr="009D1A67">
        <w:rPr>
          <w:sz w:val="28"/>
          <w:szCs w:val="28"/>
        </w:rPr>
        <w:t xml:space="preserve">: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7.1. Организовать работу по зачистке санитарно – защитных зон, зон отчуждения от сухой растительности.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7.2. О принятых мерах в срок до 20 апреля и до 5 октября 2023 г. проинформировать комиссию по предупреждению и ликвидации чрезвычайных </w:t>
      </w:r>
      <w:r w:rsidRPr="009D1A67">
        <w:rPr>
          <w:sz w:val="28"/>
          <w:szCs w:val="28"/>
        </w:rPr>
        <w:lastRenderedPageBreak/>
        <w:t xml:space="preserve">ситуаций и обеспечению пожарной безопасности администрации муниципального образования «Володарский район» через 3 ПСО ФПС ГПС ГУ МЧС России по Астраханской области.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8. МКУ «Управление культуры, молодежи и спорту» администрации муниципального образования «Володарский район» (Хасанова К.Ш.) орга-низовать в кинозалах трансляции видеороликов по соблюдению требований пожарной безопасности перед просмотром фильмов.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9. Рекомендовать 3 ПСО ФПС ГПС ГУ МЧС России по Астраханской области (Нургалиев А.А.):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9.1. Организовать методическую помощь му</w:t>
      </w:r>
      <w:r w:rsidR="00926E9C">
        <w:rPr>
          <w:sz w:val="28"/>
          <w:szCs w:val="28"/>
        </w:rPr>
        <w:t>ниципальным образовани</w:t>
      </w:r>
      <w:r w:rsidRPr="009D1A67">
        <w:rPr>
          <w:sz w:val="28"/>
          <w:szCs w:val="28"/>
        </w:rPr>
        <w:t>ям в создании добровольных пожарных формирований с разъяснением ответственности за решение вопросов пожарной безопасности на подведомственной территории.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 9.2. Продолжить совместно с организациями, ответственными за содержание и эксплуатации водопроводных сетей, инвентаризацию пожарных гидрантов с принятием мер по восстановлению их работоспособности.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10. Рекомендовать главам муниципальных образований Володарского района: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10.1.В целях предупреждения пожаров на подведомственных территориях взять на особый контроль исполнение требований норм и правил пожарной безопасности и до 20 апреля 2023 года о проделанной работе проинформировать комиссию по предупреждению и ликвидации чрезвычайных ситуаций и обеспечению пожарной безопасности администрации муниципального образования «Володарский район» через 3 ПСО ФПС ГПС ГУ МЧС России по Астраханской области.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10.2.Организовать проведение рейдов штатными инструкторами по пожарной профилактике, а также противопожарных инструктажей с гражданами в жилом секторе, обратив особое внимание на инвалидов, маломобильных, одиноких, «социально- неадаптированных» граждан, граждан пожилого возраста, многодетные семьи.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10.3.Продолжить пожарно-профилактическую работу с детьми, особое внимание обратить на детей из многодетных семей, малоимущих семей, а также на семьи, родители которых злоупотребляют алкогольными напитками.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10.4.Совместно с ВДПО и добровольными пожарными формированиями активизировать агитационно-пропагандистскую работу по распространению памяток листовок и обновлению информационных стендов по противопожарной тематике.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10.5.Организовать выступления на уроках перед учащимися и на родительских собраниях в школах, дошкольных учреждениях с целью доведения до родителей требований пожарной безопасности.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10.6. Продолжить работу по информированию населения через СМИ особое внимание обратить на предупреждение пожаров по причине неосторожного обращения с огнем, а также эксплуатации обогревательных приборов, печей и профилактике курения, при этом обращать особое внимание на случаи гибели детей.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10.7.В рамках вышеназванных мероприятий провести разъяснительную работу с родителями в многодетных и малообеспеченных семьях на предмет поддержания надлежащего контроля за детьми, о не оставлении детей одних дома.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10.8. О принятых мерах в срок до 20 апреля 2023 г. проинформировать комиссию по предупреждению и ликвидации чрезвычайных ситуаций и обеспечению пожарной безопасности администрации муниципального образования «Володарский район» через 3 ПСО ФПС ГПС ГУ МЧС России по Астраханской области.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11.Рекомендовать руководителям организаций, управляющих компаний, и товариществ собственников жилья в пределах предоставленных полномочий: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11.1. До 15 апреля 2023 года организовать очистку подвалов, чердаков и лестничных клеток от мусора, горючих веществ и материалов.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 11.2. О принятых мерах в срок до 20 апреля 2023 г. проинформировать комиссию по предупреждению и ликвидации чрезвычайных ситуаций и обеспечению пожарной безопасности администрации муниципального образования «Володарский район» через 3 ПСО ФПС ГПС ГУ МЧС России по Астраханской области.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11.3. Организовать в подъездах многоквартирных домов размещение стендов с информацией по соблюдению требований пожарной безопасности, в том числе по предупреждению детской гибели и по установке автономных извещателей для раннего обнаружения пожара в квартире.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12. Рекомендовать руководителям торговых центров организовать размещение стендов, а также трансляции аудио – и видеороликов с информацией по соблюдению требований пожарной безопасности.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13. Рекомендовать правообладателям земельных участков на соответствующих территориях: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13.1. Организовать обходы земельных участков в целях принятия мер по своевременной уборке горючих отходов и сухой растительности;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13.2. Обеспечить регулярную уборку мусора и покос травы, а также своевременный вывоз горючих отходов;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13.3. Обеспечивать очистку земельных участков от сухой растительности безогневым способом;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13.4. Обеспечить охрану земельных участков от возникновения поджогов и возгораний;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13.5. Провести внеплановые инструктажи по пожарной безопасности с работниками, в т.ч. привлекаемыми для проведения пожароопасных работ; 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13.6. При ухудшении пожароопасной обстановки организовать патрулирование территории с первичными средствами пожаротушения;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13.7. Производить обход территории с целью оценки состояния противопожарных минерализованных полос, принимать меры по созданию (обновлению) по периметру земельного участка противопожарных минерализованных полос. </w:t>
      </w:r>
      <w:r w:rsidRPr="009D1A67">
        <w:rPr>
          <w:sz w:val="28"/>
          <w:szCs w:val="28"/>
        </w:rPr>
        <w:tab/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14. В рамках проведения совещаний с руководителями садоводческих (дачных) товариществ граждан, туристических комплексов и баз отдыха рекомендовать: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14.1. Приобрести средства тушения для предотвращения первоначального возгорания (мотопомпы, пожарные рукава, огнетушители, емкости с водой, ведра, противопожарный инвентарь).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14.2. Произвести скос сухой растительности на подведомственной и прилегающей территории садоводческих (дачных) товариществ граждан, туристических комплексов и баз отдыха.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14.3. Обеспечить беспрепятственный подъезд и въезд специальной техники на территорию садоводческих (дачных) товариществ граждан, туристических комплексов и баз отдыха.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14.4.  Создать пожарные дружины, в целях принятия мер по тушению пожаров в начальной стадии, а также наблюдения за территории входящих в садоводческие (дачные) товарищества граждан, туристические комплексы и базы отдыха.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14.5.  Совместно с инструкторами ВДПО, добровольными пожарными формированиями, председателями садоводческих (дачных) товариществ граждан, руководителями туристических комплексов и баз отдыха продолжить агитационно-пропагандистскую работу по распространению памяток листовок и обновлению информационных стендов по противопожарной тематике на территориях населенных пунктов, садоводческих (дачных) товариществ граждан, туристических комплексов и баз отдыха.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14.6.  Организовать размещение в местах массового пребывания людей информационных материалов по предупреждению пожаров в жилом секторе и гибели людей (детей) на пожарах. Особое внимание обратить на профилактическую работу по предупреждению пожаров с гибелью детей.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14.7. О принятых мерах в срок до 20 апреля 2023 г. проинформировать комиссию по предупреждению и ликвидации чрезвычайных ситуаций и  обеспечению пожарной безопасности администрации муниципального образования «Володарский район» через 3 ПСО ФПС ГУ МЧС России по Астра-ханской области.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15.Сектору информационных технологий организационного отдела администрации </w:t>
      </w:r>
      <w:r w:rsidR="00926E9C">
        <w:rPr>
          <w:sz w:val="28"/>
          <w:szCs w:val="28"/>
        </w:rPr>
        <w:t>муниципального образования</w:t>
      </w:r>
      <w:r w:rsidRPr="009D1A67">
        <w:rPr>
          <w:sz w:val="28"/>
          <w:szCs w:val="28"/>
        </w:rPr>
        <w:t xml:space="preserve"> "Володарский район" (Поддубнов И.Ю.) разместить настоящее постановление на официальном сайте администрации муниципального образования "Володарский район".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>16.И.о. главного редактора МАУ "Редакция газеты "Заря Каспия" (Королевский В.В.) опубликовать настоящее постановление в районной газете «Заря Каспия».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17.Настоящее постановление администрации </w:t>
      </w:r>
      <w:r w:rsidR="00926E9C">
        <w:rPr>
          <w:sz w:val="28"/>
          <w:szCs w:val="28"/>
        </w:rPr>
        <w:t>муниципального образования</w:t>
      </w:r>
      <w:r w:rsidRPr="009D1A67">
        <w:rPr>
          <w:sz w:val="28"/>
          <w:szCs w:val="28"/>
        </w:rPr>
        <w:t xml:space="preserve"> «Володарский район» вступает в силу со дня его официального опубликования.</w:t>
      </w:r>
    </w:p>
    <w:p w:rsidR="009D1A67" w:rsidRPr="009D1A67" w:rsidRDefault="009D1A67" w:rsidP="009D1A67">
      <w:pPr>
        <w:ind w:firstLine="851"/>
        <w:jc w:val="both"/>
        <w:rPr>
          <w:sz w:val="28"/>
          <w:szCs w:val="28"/>
        </w:rPr>
      </w:pPr>
      <w:r w:rsidRPr="009D1A67">
        <w:rPr>
          <w:sz w:val="28"/>
          <w:szCs w:val="28"/>
        </w:rPr>
        <w:t xml:space="preserve">18.Контроль за исполнением настоящего постановления возложить на и.о. заместителя главы администрации </w:t>
      </w:r>
      <w:r w:rsidR="00926E9C">
        <w:rPr>
          <w:sz w:val="28"/>
          <w:szCs w:val="28"/>
        </w:rPr>
        <w:t>муниципального образования</w:t>
      </w:r>
      <w:r w:rsidR="00926E9C" w:rsidRPr="009D1A67">
        <w:rPr>
          <w:sz w:val="28"/>
          <w:szCs w:val="28"/>
        </w:rPr>
        <w:t xml:space="preserve"> </w:t>
      </w:r>
      <w:r w:rsidRPr="009D1A67">
        <w:rPr>
          <w:sz w:val="28"/>
          <w:szCs w:val="28"/>
        </w:rPr>
        <w:t>«Володарский район» по оперативной работе Джумамухамбетов</w:t>
      </w:r>
      <w:r w:rsidR="00926E9C">
        <w:rPr>
          <w:sz w:val="28"/>
          <w:szCs w:val="28"/>
        </w:rPr>
        <w:t>у</w:t>
      </w:r>
      <w:r w:rsidRPr="009D1A67">
        <w:rPr>
          <w:sz w:val="28"/>
          <w:szCs w:val="28"/>
        </w:rPr>
        <w:t xml:space="preserve"> И.В.</w:t>
      </w:r>
    </w:p>
    <w:p w:rsidR="009D1A67" w:rsidRDefault="009D1A67" w:rsidP="009D1A67">
      <w:pPr>
        <w:ind w:firstLine="851"/>
        <w:jc w:val="both"/>
        <w:rPr>
          <w:sz w:val="28"/>
          <w:szCs w:val="28"/>
        </w:rPr>
      </w:pPr>
    </w:p>
    <w:p w:rsidR="00926E9C" w:rsidRPr="009D1A67" w:rsidRDefault="00926E9C" w:rsidP="009D1A67">
      <w:pPr>
        <w:ind w:firstLine="851"/>
        <w:jc w:val="both"/>
        <w:rPr>
          <w:sz w:val="28"/>
          <w:szCs w:val="28"/>
        </w:rPr>
      </w:pPr>
    </w:p>
    <w:p w:rsidR="00926E9C" w:rsidRDefault="00F42E5B" w:rsidP="009D1A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D1A67" w:rsidRPr="009D1A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D1A67" w:rsidRPr="009D1A67">
        <w:rPr>
          <w:sz w:val="28"/>
          <w:szCs w:val="28"/>
        </w:rPr>
        <w:t xml:space="preserve"> </w:t>
      </w:r>
      <w:r w:rsidR="00926E9C">
        <w:rPr>
          <w:sz w:val="28"/>
          <w:szCs w:val="28"/>
        </w:rPr>
        <w:t>муниципального образования</w:t>
      </w:r>
    </w:p>
    <w:p w:rsidR="00926E9C" w:rsidRPr="00926E9C" w:rsidRDefault="00926E9C" w:rsidP="00F42E5B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«Володарский район»</w:t>
      </w:r>
      <w:r w:rsidR="009D1A67" w:rsidRPr="009D1A6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F42E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42E5B">
        <w:rPr>
          <w:sz w:val="28"/>
          <w:szCs w:val="28"/>
        </w:rPr>
        <w:t xml:space="preserve"> Д.В. Курьянов</w:t>
      </w:r>
    </w:p>
    <w:sectPr w:rsidR="00926E9C" w:rsidRPr="00926E9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30" w:rsidRDefault="00C46A30" w:rsidP="000E7C77">
      <w:r>
        <w:separator/>
      </w:r>
    </w:p>
  </w:endnote>
  <w:endnote w:type="continuationSeparator" w:id="0">
    <w:p w:rsidR="00C46A30" w:rsidRDefault="00C46A30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30" w:rsidRDefault="00C46A30" w:rsidP="000E7C77">
      <w:r>
        <w:separator/>
      </w:r>
    </w:p>
  </w:footnote>
  <w:footnote w:type="continuationSeparator" w:id="0">
    <w:p w:rsidR="00C46A30" w:rsidRDefault="00C46A30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43D9A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5C9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7F1CE6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26E9C"/>
    <w:rsid w:val="0094002E"/>
    <w:rsid w:val="00950446"/>
    <w:rsid w:val="009852A6"/>
    <w:rsid w:val="009B06FC"/>
    <w:rsid w:val="009C6774"/>
    <w:rsid w:val="009D1A67"/>
    <w:rsid w:val="009D2114"/>
    <w:rsid w:val="009D75C0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1725B"/>
    <w:rsid w:val="00C407FC"/>
    <w:rsid w:val="00C46A3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3D2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42E5B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2023-03-13T10:38:00Z</cp:lastPrinted>
  <dcterms:created xsi:type="dcterms:W3CDTF">2023-03-14T11:22:00Z</dcterms:created>
  <dcterms:modified xsi:type="dcterms:W3CDTF">2023-03-15T05:55:00Z</dcterms:modified>
</cp:coreProperties>
</file>