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41AF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41AF3">
              <w:rPr>
                <w:sz w:val="32"/>
                <w:szCs w:val="32"/>
                <w:u w:val="single"/>
              </w:rPr>
              <w:t>12.01.2024 г.</w:t>
            </w:r>
          </w:p>
        </w:tc>
        <w:tc>
          <w:tcPr>
            <w:tcW w:w="4927" w:type="dxa"/>
          </w:tcPr>
          <w:p w:rsidR="0005118A" w:rsidRPr="002F5DD7" w:rsidRDefault="0005118A" w:rsidP="00841AF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41AF3">
              <w:rPr>
                <w:sz w:val="32"/>
                <w:szCs w:val="32"/>
                <w:u w:val="single"/>
              </w:rPr>
              <w:t>17</w:t>
            </w:r>
          </w:p>
        </w:tc>
      </w:tr>
    </w:tbl>
    <w:p w:rsidR="00841AF3" w:rsidRDefault="00841AF3" w:rsidP="00841AF3">
      <w:pPr>
        <w:ind w:firstLine="851"/>
        <w:jc w:val="both"/>
        <w:rPr>
          <w:sz w:val="28"/>
          <w:szCs w:val="28"/>
        </w:rPr>
      </w:pPr>
    </w:p>
    <w:p w:rsidR="00841AF3" w:rsidRPr="00841AF3" w:rsidRDefault="00841AF3" w:rsidP="00841AF3">
      <w:pPr>
        <w:ind w:firstLine="851"/>
        <w:jc w:val="both"/>
        <w:rPr>
          <w:sz w:val="28"/>
          <w:szCs w:val="28"/>
        </w:rPr>
      </w:pPr>
      <w:r w:rsidRPr="00841AF3">
        <w:rPr>
          <w:sz w:val="28"/>
          <w:szCs w:val="28"/>
        </w:rPr>
        <w:t xml:space="preserve">О создании нештатных формирований </w:t>
      </w:r>
    </w:p>
    <w:p w:rsidR="00841AF3" w:rsidRPr="00841AF3" w:rsidRDefault="00841AF3" w:rsidP="00841AF3">
      <w:pPr>
        <w:ind w:firstLine="851"/>
        <w:jc w:val="both"/>
        <w:rPr>
          <w:sz w:val="28"/>
          <w:szCs w:val="28"/>
        </w:rPr>
      </w:pPr>
      <w:r w:rsidRPr="00841AF3">
        <w:rPr>
          <w:sz w:val="28"/>
          <w:szCs w:val="28"/>
        </w:rPr>
        <w:t xml:space="preserve">по обеспечению выполнения мероприятий </w:t>
      </w:r>
    </w:p>
    <w:p w:rsidR="00841AF3" w:rsidRPr="00841AF3" w:rsidRDefault="00841AF3" w:rsidP="00841AF3">
      <w:pPr>
        <w:ind w:firstLine="851"/>
        <w:jc w:val="both"/>
        <w:rPr>
          <w:sz w:val="28"/>
          <w:szCs w:val="28"/>
        </w:rPr>
      </w:pPr>
      <w:r w:rsidRPr="00841AF3">
        <w:rPr>
          <w:sz w:val="28"/>
          <w:szCs w:val="28"/>
        </w:rPr>
        <w:t xml:space="preserve">по гражданской обороне муниципального </w:t>
      </w:r>
    </w:p>
    <w:p w:rsidR="00841AF3" w:rsidRPr="00841AF3" w:rsidRDefault="00841AF3" w:rsidP="00841AF3">
      <w:pPr>
        <w:ind w:firstLine="851"/>
        <w:jc w:val="both"/>
        <w:rPr>
          <w:sz w:val="28"/>
          <w:szCs w:val="28"/>
        </w:rPr>
      </w:pPr>
      <w:r w:rsidRPr="00841AF3">
        <w:rPr>
          <w:sz w:val="28"/>
          <w:szCs w:val="28"/>
        </w:rPr>
        <w:t>образования «</w:t>
      </w:r>
      <w:r>
        <w:rPr>
          <w:sz w:val="28"/>
          <w:szCs w:val="28"/>
        </w:rPr>
        <w:t>Володарский</w:t>
      </w:r>
      <w:r w:rsidRPr="00841AF3">
        <w:rPr>
          <w:sz w:val="28"/>
          <w:szCs w:val="28"/>
        </w:rPr>
        <w:t xml:space="preserve"> муниципальный район</w:t>
      </w:r>
    </w:p>
    <w:p w:rsidR="00841AF3" w:rsidRPr="00841AF3" w:rsidRDefault="00841AF3" w:rsidP="00841AF3">
      <w:pPr>
        <w:ind w:firstLine="851"/>
        <w:jc w:val="both"/>
        <w:rPr>
          <w:sz w:val="28"/>
          <w:szCs w:val="28"/>
        </w:rPr>
      </w:pPr>
      <w:r w:rsidRPr="00841AF3">
        <w:rPr>
          <w:sz w:val="28"/>
          <w:szCs w:val="28"/>
        </w:rPr>
        <w:t xml:space="preserve">Астраханской области» </w:t>
      </w:r>
    </w:p>
    <w:p w:rsidR="00841AF3" w:rsidRPr="00841AF3" w:rsidRDefault="00841AF3" w:rsidP="00841AF3">
      <w:pPr>
        <w:ind w:firstLine="851"/>
        <w:jc w:val="both"/>
        <w:rPr>
          <w:sz w:val="28"/>
          <w:szCs w:val="28"/>
        </w:rPr>
      </w:pPr>
    </w:p>
    <w:p w:rsidR="00841AF3" w:rsidRPr="00841AF3" w:rsidRDefault="00841AF3" w:rsidP="00841AF3">
      <w:pPr>
        <w:ind w:firstLine="851"/>
        <w:jc w:val="both"/>
        <w:rPr>
          <w:sz w:val="28"/>
          <w:szCs w:val="28"/>
        </w:rPr>
      </w:pPr>
      <w:r w:rsidRPr="00841AF3">
        <w:rPr>
          <w:sz w:val="28"/>
          <w:szCs w:val="28"/>
        </w:rPr>
        <w:t>Во исполнение Федерального закона от 06.10.2003 № 131-ФЗ "Об общих принципах организации местного самоуправления в Российской Федерации", Федерального закона от 12.02.1998 № 28-ФЗ "О гражданской обороне", Федерального закона от 22.08.1995 № 151-ФЗ "Об аварийно-спасательных службах и статусе спасателей", приказа МЧС России от 18.12.2014 № 701 "Об утверждении Типового порядка создания не-штатных формирований по обеспечению выполнения мероприятий по гражданской обороне", в целях защиты населения и объектов экономики от опасностей, возникающих при военных конфликтах или вследствие этих конфликтов, администрация муниципального образования «Володарский муниципальный район Астраханской области</w:t>
      </w:r>
      <w:r>
        <w:rPr>
          <w:sz w:val="28"/>
          <w:szCs w:val="28"/>
        </w:rPr>
        <w:t>»</w:t>
      </w:r>
      <w:r w:rsidRPr="00841AF3">
        <w:rPr>
          <w:sz w:val="28"/>
          <w:szCs w:val="28"/>
        </w:rPr>
        <w:t xml:space="preserve"> </w:t>
      </w:r>
    </w:p>
    <w:p w:rsidR="00841AF3" w:rsidRDefault="00841AF3" w:rsidP="00841AF3">
      <w:pPr>
        <w:ind w:firstLine="851"/>
        <w:jc w:val="both"/>
        <w:rPr>
          <w:sz w:val="28"/>
          <w:szCs w:val="28"/>
        </w:rPr>
      </w:pPr>
    </w:p>
    <w:p w:rsidR="00841AF3" w:rsidRPr="00841AF3" w:rsidRDefault="00841AF3" w:rsidP="00841AF3">
      <w:pPr>
        <w:jc w:val="both"/>
        <w:rPr>
          <w:sz w:val="28"/>
          <w:szCs w:val="28"/>
        </w:rPr>
      </w:pPr>
      <w:r w:rsidRPr="00841AF3">
        <w:rPr>
          <w:sz w:val="28"/>
          <w:szCs w:val="28"/>
        </w:rPr>
        <w:t>ПОСТАНОВЛЯЕТ:</w:t>
      </w:r>
    </w:p>
    <w:p w:rsidR="00841AF3" w:rsidRDefault="00841AF3" w:rsidP="00841AF3">
      <w:pPr>
        <w:ind w:firstLine="851"/>
        <w:jc w:val="both"/>
        <w:rPr>
          <w:sz w:val="28"/>
          <w:szCs w:val="28"/>
        </w:rPr>
      </w:pPr>
    </w:p>
    <w:p w:rsidR="00841AF3" w:rsidRPr="00841AF3" w:rsidRDefault="00841AF3" w:rsidP="00841AF3">
      <w:pPr>
        <w:ind w:firstLine="851"/>
        <w:jc w:val="both"/>
        <w:rPr>
          <w:sz w:val="28"/>
          <w:szCs w:val="28"/>
        </w:rPr>
      </w:pPr>
      <w:r w:rsidRPr="00841AF3">
        <w:rPr>
          <w:sz w:val="28"/>
          <w:szCs w:val="28"/>
        </w:rPr>
        <w:t>1. Создать нештатные формирования по обеспечению выполнения мероприятий по гражданской обороне муниципального образования «Володарский муниципальный район Астрах</w:t>
      </w:r>
      <w:r>
        <w:rPr>
          <w:sz w:val="28"/>
          <w:szCs w:val="28"/>
        </w:rPr>
        <w:t>анской области» (далее - НФ ГО)</w:t>
      </w:r>
      <w:r w:rsidRPr="00841AF3">
        <w:rPr>
          <w:sz w:val="28"/>
          <w:szCs w:val="28"/>
        </w:rPr>
        <w:t>.</w:t>
      </w:r>
    </w:p>
    <w:p w:rsidR="00841AF3" w:rsidRPr="00841AF3" w:rsidRDefault="00841AF3" w:rsidP="00841AF3">
      <w:pPr>
        <w:ind w:firstLine="851"/>
        <w:jc w:val="both"/>
        <w:rPr>
          <w:sz w:val="28"/>
          <w:szCs w:val="28"/>
        </w:rPr>
      </w:pPr>
      <w:r w:rsidRPr="00841AF3">
        <w:rPr>
          <w:sz w:val="28"/>
          <w:szCs w:val="28"/>
        </w:rPr>
        <w:t>2. Утвердить Положение о НФ ГО (Приложение 1).</w:t>
      </w:r>
    </w:p>
    <w:p w:rsidR="00841AF3" w:rsidRPr="00841AF3" w:rsidRDefault="00841AF3" w:rsidP="00841AF3">
      <w:pPr>
        <w:ind w:firstLine="851"/>
        <w:jc w:val="both"/>
        <w:rPr>
          <w:sz w:val="28"/>
          <w:szCs w:val="28"/>
        </w:rPr>
      </w:pPr>
      <w:r w:rsidRPr="00841AF3">
        <w:rPr>
          <w:sz w:val="28"/>
          <w:szCs w:val="28"/>
        </w:rPr>
        <w:t>3.Утвердить реестр организаций муниципального образования «Володарский муниципальный район Астраханской области», создающих НФ ГО на территории муниципального образования «Володарский муниципальный район Астраханской области» (Приложение 2).</w:t>
      </w:r>
    </w:p>
    <w:p w:rsidR="00841AF3" w:rsidRPr="00841AF3" w:rsidRDefault="00841AF3" w:rsidP="00841AF3">
      <w:pPr>
        <w:ind w:firstLine="851"/>
        <w:jc w:val="both"/>
        <w:rPr>
          <w:sz w:val="28"/>
          <w:szCs w:val="28"/>
        </w:rPr>
      </w:pPr>
      <w:r w:rsidRPr="00841AF3">
        <w:rPr>
          <w:sz w:val="28"/>
          <w:szCs w:val="28"/>
        </w:rPr>
        <w:t>4. Редакции газеты МАУ «Редакция газеты «Заря Каспия» опубликовать настоящее постановление в районной газете «Заря Каспия».</w:t>
      </w:r>
    </w:p>
    <w:p w:rsidR="00841AF3" w:rsidRPr="00841AF3" w:rsidRDefault="00841AF3" w:rsidP="00841AF3">
      <w:pPr>
        <w:ind w:firstLine="851"/>
        <w:jc w:val="both"/>
        <w:rPr>
          <w:sz w:val="28"/>
          <w:szCs w:val="28"/>
        </w:rPr>
      </w:pPr>
      <w:r w:rsidRPr="00841AF3">
        <w:rPr>
          <w:sz w:val="28"/>
          <w:szCs w:val="28"/>
        </w:rPr>
        <w:t xml:space="preserve">5.Сектору информационных технологий организационного отдела администрации муниципального образования «Володарский муниципальный </w:t>
      </w:r>
      <w:r w:rsidRPr="00841AF3">
        <w:rPr>
          <w:sz w:val="28"/>
          <w:szCs w:val="28"/>
        </w:rPr>
        <w:lastRenderedPageBreak/>
        <w:t>район Астраханской области» разместить настоящее постановление на сайте администрации МО «Володарский район».</w:t>
      </w:r>
    </w:p>
    <w:p w:rsidR="00841AF3" w:rsidRPr="00841AF3" w:rsidRDefault="00841AF3" w:rsidP="00841AF3">
      <w:pPr>
        <w:ind w:firstLine="851"/>
        <w:jc w:val="both"/>
        <w:rPr>
          <w:sz w:val="28"/>
          <w:szCs w:val="28"/>
        </w:rPr>
      </w:pPr>
      <w:r w:rsidRPr="00841AF3">
        <w:rPr>
          <w:sz w:val="28"/>
          <w:szCs w:val="28"/>
        </w:rPr>
        <w:t>6.Постановление вступает в силу со дня его официального опубликования.</w:t>
      </w:r>
    </w:p>
    <w:p w:rsidR="00841AF3" w:rsidRPr="00841AF3" w:rsidRDefault="00841AF3" w:rsidP="00841AF3">
      <w:pPr>
        <w:ind w:firstLine="851"/>
        <w:jc w:val="both"/>
        <w:rPr>
          <w:sz w:val="28"/>
          <w:szCs w:val="28"/>
        </w:rPr>
      </w:pPr>
      <w:r w:rsidRPr="00841AF3">
        <w:rPr>
          <w:sz w:val="28"/>
          <w:szCs w:val="28"/>
        </w:rPr>
        <w:t>7.Контроль за исполнением настоящего постановление оставляю за собой.</w:t>
      </w:r>
    </w:p>
    <w:p w:rsidR="00841AF3" w:rsidRPr="00841AF3" w:rsidRDefault="00841AF3" w:rsidP="00841AF3">
      <w:pPr>
        <w:ind w:firstLine="851"/>
        <w:jc w:val="both"/>
        <w:rPr>
          <w:sz w:val="28"/>
          <w:szCs w:val="28"/>
        </w:rPr>
      </w:pPr>
    </w:p>
    <w:p w:rsidR="00841AF3" w:rsidRPr="00841AF3" w:rsidRDefault="00841AF3" w:rsidP="00841AF3">
      <w:pPr>
        <w:ind w:firstLine="851"/>
        <w:jc w:val="both"/>
        <w:rPr>
          <w:sz w:val="28"/>
          <w:szCs w:val="28"/>
        </w:rPr>
      </w:pPr>
    </w:p>
    <w:p w:rsidR="00841AF3" w:rsidRPr="00841AF3" w:rsidRDefault="00841AF3" w:rsidP="00841AF3">
      <w:pPr>
        <w:ind w:firstLine="851"/>
        <w:jc w:val="both"/>
        <w:rPr>
          <w:sz w:val="28"/>
          <w:szCs w:val="28"/>
        </w:rPr>
      </w:pPr>
    </w:p>
    <w:p w:rsidR="00841AF3" w:rsidRPr="00841AF3" w:rsidRDefault="00841AF3" w:rsidP="00841AF3">
      <w:pPr>
        <w:ind w:firstLine="851"/>
        <w:jc w:val="both"/>
        <w:rPr>
          <w:sz w:val="28"/>
          <w:szCs w:val="28"/>
        </w:rPr>
      </w:pPr>
    </w:p>
    <w:p w:rsidR="00841AF3" w:rsidRPr="00841AF3" w:rsidRDefault="00841AF3" w:rsidP="00841AF3">
      <w:pPr>
        <w:ind w:firstLine="851"/>
        <w:jc w:val="both"/>
        <w:rPr>
          <w:sz w:val="28"/>
          <w:szCs w:val="28"/>
        </w:rPr>
      </w:pPr>
    </w:p>
    <w:p w:rsidR="00841AF3" w:rsidRPr="00841AF3" w:rsidRDefault="00841AF3" w:rsidP="00841AF3">
      <w:pPr>
        <w:ind w:firstLine="851"/>
        <w:jc w:val="both"/>
        <w:rPr>
          <w:sz w:val="28"/>
          <w:szCs w:val="28"/>
        </w:rPr>
      </w:pPr>
    </w:p>
    <w:p w:rsidR="008B140C" w:rsidRDefault="00841AF3" w:rsidP="00841AF3">
      <w:pPr>
        <w:ind w:firstLine="851"/>
        <w:jc w:val="both"/>
        <w:rPr>
          <w:sz w:val="28"/>
          <w:szCs w:val="28"/>
        </w:rPr>
      </w:pPr>
      <w:r w:rsidRPr="00841AF3">
        <w:rPr>
          <w:sz w:val="28"/>
          <w:szCs w:val="28"/>
        </w:rPr>
        <w:t xml:space="preserve">Глава </w:t>
      </w:r>
      <w:r w:rsidR="008B140C">
        <w:rPr>
          <w:sz w:val="28"/>
          <w:szCs w:val="28"/>
        </w:rPr>
        <w:t>муниципального образования</w:t>
      </w:r>
    </w:p>
    <w:p w:rsidR="008B140C" w:rsidRDefault="008B140C" w:rsidP="00841A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«Володарский район»                                                            </w:t>
      </w:r>
      <w:r w:rsidR="00841AF3" w:rsidRPr="00841AF3">
        <w:rPr>
          <w:sz w:val="28"/>
          <w:szCs w:val="28"/>
        </w:rPr>
        <w:t>Х.Г. Исмуханов</w:t>
      </w:r>
    </w:p>
    <w:p w:rsidR="008B140C" w:rsidRPr="008B140C" w:rsidRDefault="008B140C" w:rsidP="008B140C">
      <w:pPr>
        <w:rPr>
          <w:sz w:val="28"/>
          <w:szCs w:val="28"/>
        </w:rPr>
      </w:pPr>
    </w:p>
    <w:p w:rsidR="008B140C" w:rsidRPr="008B140C" w:rsidRDefault="008B140C" w:rsidP="008B140C">
      <w:pPr>
        <w:rPr>
          <w:sz w:val="28"/>
          <w:szCs w:val="28"/>
        </w:rPr>
      </w:pPr>
    </w:p>
    <w:p w:rsidR="008B140C" w:rsidRPr="008B140C" w:rsidRDefault="008B140C" w:rsidP="008B140C">
      <w:pPr>
        <w:rPr>
          <w:sz w:val="28"/>
          <w:szCs w:val="28"/>
        </w:rPr>
      </w:pPr>
    </w:p>
    <w:p w:rsidR="008B140C" w:rsidRDefault="008B140C" w:rsidP="008B140C">
      <w:pPr>
        <w:rPr>
          <w:sz w:val="28"/>
          <w:szCs w:val="28"/>
        </w:rPr>
      </w:pPr>
    </w:p>
    <w:p w:rsidR="008B140C" w:rsidRDefault="008B140C" w:rsidP="008B140C">
      <w:pPr>
        <w:tabs>
          <w:tab w:val="left" w:pos="3922"/>
        </w:tabs>
        <w:rPr>
          <w:sz w:val="28"/>
          <w:szCs w:val="28"/>
        </w:rPr>
        <w:sectPr w:rsidR="008B140C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C81A74" w:rsidRPr="008B140C" w:rsidRDefault="008B140C" w:rsidP="008B140C">
      <w:pPr>
        <w:tabs>
          <w:tab w:val="left" w:pos="3922"/>
        </w:tabs>
        <w:jc w:val="right"/>
        <w:rPr>
          <w:sz w:val="26"/>
          <w:szCs w:val="26"/>
        </w:rPr>
      </w:pPr>
      <w:r w:rsidRPr="008B140C">
        <w:rPr>
          <w:sz w:val="26"/>
          <w:szCs w:val="26"/>
        </w:rPr>
        <w:lastRenderedPageBreak/>
        <w:t>Приложение №1</w:t>
      </w:r>
    </w:p>
    <w:p w:rsidR="008B140C" w:rsidRPr="008B140C" w:rsidRDefault="008B140C" w:rsidP="008B140C">
      <w:pPr>
        <w:tabs>
          <w:tab w:val="left" w:pos="3922"/>
        </w:tabs>
        <w:jc w:val="right"/>
        <w:rPr>
          <w:sz w:val="26"/>
          <w:szCs w:val="26"/>
        </w:rPr>
      </w:pPr>
      <w:r w:rsidRPr="008B140C">
        <w:rPr>
          <w:sz w:val="26"/>
          <w:szCs w:val="26"/>
        </w:rPr>
        <w:t>к постановлению администрации</w:t>
      </w:r>
    </w:p>
    <w:p w:rsidR="008B140C" w:rsidRPr="008B140C" w:rsidRDefault="008B140C" w:rsidP="008B140C">
      <w:pPr>
        <w:tabs>
          <w:tab w:val="left" w:pos="3922"/>
        </w:tabs>
        <w:jc w:val="right"/>
        <w:rPr>
          <w:sz w:val="26"/>
          <w:szCs w:val="26"/>
        </w:rPr>
      </w:pPr>
      <w:r w:rsidRPr="008B140C">
        <w:rPr>
          <w:sz w:val="26"/>
          <w:szCs w:val="26"/>
        </w:rPr>
        <w:t>муниципального образования</w:t>
      </w:r>
    </w:p>
    <w:p w:rsidR="008B140C" w:rsidRPr="008B140C" w:rsidRDefault="008B140C" w:rsidP="008B140C">
      <w:pPr>
        <w:tabs>
          <w:tab w:val="left" w:pos="3922"/>
        </w:tabs>
        <w:jc w:val="right"/>
        <w:rPr>
          <w:sz w:val="26"/>
          <w:szCs w:val="26"/>
        </w:rPr>
      </w:pPr>
      <w:r w:rsidRPr="008B140C">
        <w:rPr>
          <w:sz w:val="26"/>
          <w:szCs w:val="26"/>
        </w:rPr>
        <w:t>«Володарский район»</w:t>
      </w:r>
    </w:p>
    <w:p w:rsidR="008B140C" w:rsidRPr="008B140C" w:rsidRDefault="008B140C" w:rsidP="008B140C">
      <w:pPr>
        <w:tabs>
          <w:tab w:val="left" w:pos="3922"/>
        </w:tabs>
        <w:jc w:val="right"/>
        <w:rPr>
          <w:sz w:val="26"/>
          <w:szCs w:val="26"/>
          <w:u w:val="single"/>
        </w:rPr>
      </w:pPr>
      <w:r w:rsidRPr="008B140C">
        <w:rPr>
          <w:sz w:val="26"/>
          <w:szCs w:val="26"/>
        </w:rPr>
        <w:t xml:space="preserve">от </w:t>
      </w:r>
      <w:r w:rsidRPr="008B140C">
        <w:rPr>
          <w:sz w:val="26"/>
          <w:szCs w:val="26"/>
          <w:u w:val="single"/>
        </w:rPr>
        <w:t>12.01.2024 г. № 17</w:t>
      </w:r>
    </w:p>
    <w:p w:rsidR="008B140C" w:rsidRPr="008B140C" w:rsidRDefault="008B140C" w:rsidP="008B140C">
      <w:pPr>
        <w:rPr>
          <w:sz w:val="26"/>
          <w:szCs w:val="26"/>
        </w:rPr>
      </w:pPr>
    </w:p>
    <w:p w:rsidR="008B140C" w:rsidRPr="008B140C" w:rsidRDefault="008B140C" w:rsidP="008B140C">
      <w:pPr>
        <w:rPr>
          <w:sz w:val="26"/>
          <w:szCs w:val="26"/>
        </w:rPr>
      </w:pPr>
    </w:p>
    <w:p w:rsidR="008B140C" w:rsidRPr="008B140C" w:rsidRDefault="008B140C" w:rsidP="008B140C">
      <w:pPr>
        <w:pStyle w:val="ConsPlusNormal"/>
        <w:ind w:firstLine="0"/>
        <w:contextualSpacing/>
        <w:jc w:val="center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Положение</w:t>
      </w:r>
    </w:p>
    <w:p w:rsidR="008B140C" w:rsidRPr="008B140C" w:rsidRDefault="008B140C" w:rsidP="008B140C">
      <w:pPr>
        <w:pStyle w:val="ConsPlusNormal"/>
        <w:ind w:firstLine="0"/>
        <w:contextualSpacing/>
        <w:jc w:val="center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о нештатных формированиях по обеспечению выполнения мероприятий по гражданской обороне муниципального образования «Володарский муниципальный район Астраханской области»</w:t>
      </w:r>
    </w:p>
    <w:p w:rsidR="008B140C" w:rsidRPr="008B140C" w:rsidRDefault="008B140C" w:rsidP="008B140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140C" w:rsidRPr="008B140C" w:rsidRDefault="008B140C" w:rsidP="008B140C">
      <w:pPr>
        <w:pStyle w:val="ConsPlusNormal"/>
        <w:ind w:firstLine="0"/>
        <w:contextualSpacing/>
        <w:jc w:val="center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B140C" w:rsidRPr="008B140C" w:rsidRDefault="008B140C" w:rsidP="008B140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140C" w:rsidRPr="008B140C" w:rsidRDefault="008B140C" w:rsidP="008B140C">
      <w:pPr>
        <w:ind w:firstLine="567"/>
        <w:contextualSpacing/>
        <w:jc w:val="both"/>
        <w:textAlignment w:val="baseline"/>
        <w:rPr>
          <w:sz w:val="26"/>
          <w:szCs w:val="26"/>
        </w:rPr>
      </w:pPr>
      <w:r w:rsidRPr="008B140C">
        <w:rPr>
          <w:sz w:val="26"/>
          <w:szCs w:val="26"/>
        </w:rPr>
        <w:t>1.1. Настоящее Положение определяет назначение, структуру и режимы функционирования</w:t>
      </w:r>
      <w:r w:rsidRPr="008B140C">
        <w:rPr>
          <w:rFonts w:eastAsia="Arial"/>
          <w:sz w:val="26"/>
          <w:szCs w:val="26"/>
        </w:rPr>
        <w:t xml:space="preserve"> нештатных формирований по обеспечению выполнения мероприятий по гражданской обороне муницип</w:t>
      </w:r>
      <w:r w:rsidRPr="008B140C">
        <w:rPr>
          <w:sz w:val="26"/>
          <w:szCs w:val="26"/>
        </w:rPr>
        <w:t>ального образования «Володарский муниципальный район</w:t>
      </w:r>
      <w:r w:rsidRPr="008B140C">
        <w:rPr>
          <w:rFonts w:eastAsia="Arial"/>
          <w:sz w:val="26"/>
          <w:szCs w:val="26"/>
        </w:rPr>
        <w:t>» (далее - НФ ГО)  в составе сил гражданской обороны при проведен</w:t>
      </w:r>
      <w:r w:rsidRPr="008B140C">
        <w:rPr>
          <w:sz w:val="26"/>
          <w:szCs w:val="26"/>
        </w:rPr>
        <w:t>ии аварийно-спасательных работ в чрезвычайных ситуациях мирного и военного времени.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1.2. НФ ГО представляют собой самостоятельные структуры, созданные на нештатной основе,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1.3. Организационно НФ ГО входят в состав сил и средств гражданской обороны и районного звена территориальной подсистемы РСЧС Астраханской области.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1.4. Правовые основы создания и деятельности НФ ГО составляют Конституция РФ, Федеральные законы от 12.02.1998 № 28-ФЗ "О гражданской обороне", от 22.08.1995 № 151-ФЗ "Об аварийно-спасательных службах и статусе спасателей", приказ МЧС России от 18.12.2014 № 701.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1.5. Деятельность НФ ГО осуществляется в соответствии с Планом действий по предупреждению и ликвидации чрезвычайных ситуаций и Планом гражданской обороны и защиты населения Володарского района Астраханской области.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1.6. Задачи НФ ГО: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1.6.1. обеспечение постоянной готовности к проведению аварийно-спасательных работ в чрезвычайных ситуациях и в целях защиты населения и объектов экономики от опасностей, возникающих при военных конфликтах или вследствие этих конфликтов;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1.6.2. разведка и прогнозирование обстановки в зоне чрезвычайных ситуаций (районе аварии), разработка предложений по защите персонала, населения и территорий;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1.6.3. контроль безопасности проводимых аварийно-спасательных и других неотложных работ в зоне чрезвычайных ситуаций;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1.6.4. определение и обозначение зоны (периметра, источника) чрезвычайной ситуации;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1.6.5. принятие необходимых мер по обеспечению допуска сил и средств, выделенных для проведения аварийно-спасательных и других неотложных работ, в зону чрезвычайной ситуации;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 xml:space="preserve">1.6.6. определение уровня опасности в чрезвычайных ситуациях и воздействия источника чрезвычайной ситуации на постоянный, переменный состав, окружающую </w:t>
      </w:r>
      <w:r w:rsidRPr="008B140C">
        <w:rPr>
          <w:rFonts w:ascii="Times New Roman" w:hAnsi="Times New Roman" w:cs="Times New Roman"/>
          <w:sz w:val="26"/>
          <w:szCs w:val="26"/>
        </w:rPr>
        <w:lastRenderedPageBreak/>
        <w:t>среду и территорию;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1.6.7. организация охраны района проведения аварийно-спасательных и других неотложных работ (далее - АСДНР);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1.6.8. проведение комплекса аварийно-спасательных работ в зонах чрезвычайных ситуаций;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1.6.9. организация взаимодействия с другими силами и средствами, участвующими в АСДНР;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1.6.10. проведение дозиметрического контроля персонала и территории в установленном порядке.</w:t>
      </w:r>
    </w:p>
    <w:p w:rsidR="008B140C" w:rsidRPr="008B140C" w:rsidRDefault="008B140C" w:rsidP="008B140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140C" w:rsidRPr="008B140C" w:rsidRDefault="008B140C" w:rsidP="008B140C">
      <w:pPr>
        <w:pStyle w:val="ConsPlusNormal"/>
        <w:ind w:firstLine="0"/>
        <w:contextualSpacing/>
        <w:jc w:val="center"/>
        <w:rPr>
          <w:sz w:val="26"/>
          <w:szCs w:val="26"/>
        </w:rPr>
      </w:pPr>
      <w:r w:rsidRPr="008B140C">
        <w:rPr>
          <w:rFonts w:ascii="Times New Roman" w:hAnsi="Times New Roman" w:cs="Times New Roman"/>
          <w:b/>
          <w:sz w:val="26"/>
          <w:szCs w:val="26"/>
        </w:rPr>
        <w:t>2. Права и обязанности персонала</w:t>
      </w:r>
    </w:p>
    <w:p w:rsidR="008B140C" w:rsidRPr="008B140C" w:rsidRDefault="008B140C" w:rsidP="008B140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2.1. Подготовка и обучение персонала НФ ГО для решения задач гражданской обороны и защиты от чрезвычайных ситуаций осуществляется за счет финансовых средств организаций, создающих нештатные формирования, а также за счет финансовых средств бюджета муниципального образования «Володарского муниципальный район Астраханской области» и в соответствии с законодательными и нормативными правовыми актами РФ, организационно-методическими указаниями по подготовке органов управления, сил гражданской обороны и районного звена территориальной подсистемы РСЧС Астраханской области.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2.2. Подготовка НФ ГО включает: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2.2.1. обучение руководителей формирований в учебно-методическом центре по гражданской обороне и чрезвычайным ситуациям;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2.2.2. обучение личного состава формирований в составе учебных групп объекта в соответствии с примерной программой обучения личного состава НФ ГО, рекомендуемой МЧС России;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2.2.3. участие формирований в учениях и тренировках по гражданской обороне и защите от чрезвычайных ситуаций, а также практических мероприятий по ликвидации последствий возможных аварий и катастроф.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2.3. Личный состав НФ ГО обязан: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2.3.1. постоянно совершенствовать профессиональный уровень подготовки;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2.3.2. знать: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особенности чрезвычайных ситуаций природного и техногенного характера;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предназначение формирований и функциональные обязанности;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производственные и технологические особенности своего объекта, характер возможных аварийно-спасательных и других неотложных работ, вытекающих из Плана действий по предупреждению и ликвидации чрезвычайных ситуаций;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порядок оповещения, сбора и приведения формирований в готовность;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место сбора формирования, пути и порядок выдвижения к месту возможного проведения аварийно-спасательных работ;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порядок проведения санитарной обработки населения, специальной обработки техники, зданий и обеззараживания территорий;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нормы и правила охраны труда и меры безопасности, установленные на объекте;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2.3.3. уметь: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 xml:space="preserve">- выполнять функциональные обязанности при проведении аварийно-спасательных </w:t>
      </w:r>
      <w:r w:rsidRPr="008B140C">
        <w:rPr>
          <w:rFonts w:ascii="Times New Roman" w:hAnsi="Times New Roman" w:cs="Times New Roman"/>
          <w:sz w:val="26"/>
          <w:szCs w:val="26"/>
        </w:rPr>
        <w:lastRenderedPageBreak/>
        <w:t>работ;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поддерживать в исправном состоянии и грамотно применять специальные технику, снаряжение, оборудование, инструменты и материалы;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оказывать первую помощь раненым и пораженным, а также эвакуировать их в безопасные места;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работать на штатных средствах связи;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проводить санитарную обработку населения, техники, зданий и обеззараживание территорий;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незамедлительно реагировать на возникновение аварийной ситуации, принимать меры по ее локализации и ликвидации;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выполнять другие аварийно-спасательные работы, обусловленные спецификой объекта.</w:t>
      </w:r>
    </w:p>
    <w:p w:rsidR="008B140C" w:rsidRPr="008B140C" w:rsidRDefault="008B140C" w:rsidP="008B140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140C" w:rsidRPr="008B140C" w:rsidRDefault="008B140C" w:rsidP="008B140C">
      <w:pPr>
        <w:pStyle w:val="ConsPlusNormal"/>
        <w:ind w:firstLine="0"/>
        <w:contextualSpacing/>
        <w:jc w:val="center"/>
        <w:rPr>
          <w:sz w:val="26"/>
          <w:szCs w:val="26"/>
        </w:rPr>
      </w:pPr>
      <w:r w:rsidRPr="008B140C">
        <w:rPr>
          <w:rFonts w:ascii="Times New Roman" w:hAnsi="Times New Roman" w:cs="Times New Roman"/>
          <w:b/>
          <w:sz w:val="26"/>
          <w:szCs w:val="26"/>
        </w:rPr>
        <w:t>3. Действия НФ ГО</w:t>
      </w:r>
    </w:p>
    <w:p w:rsidR="008B140C" w:rsidRPr="008B140C" w:rsidRDefault="008B140C" w:rsidP="008B140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3.1. Функционирование НФ ГО осуществляется в трех режимах:  повседневной деятельности,  повышенной готовности и чрезвычайной ситуации.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В режиме повседневной деятельности на объекте и территории обеспечивается нормальная производственно-промышленная, радиационная, химическая, биологическая и гидрометеорологическая обстановка, при отсутствии эпидемий.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При этом режиме: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осуществляется дежурство с целью своевременного реагирования на чрезвычайные ситуации;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поддерживается постоянная готовность к проведению аварийно-спасательных работ;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совершенствуется уровень профессиональной подготовки;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разрабатываются и утверждаются в установленном порядке нормативные правовые, методические и оперативные документы, предназначенные для функциональных задач;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отрабатываются практические навыки при проведении объектовых учений и тренировок, в том числе максимально приближенных к возможным чрезвычайным ситуациям;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отрабатывается взаимодействие с силами и средствами районного звена территориальной подсистемы РСЧС Астраханской области по вопросам проведения АСДНР;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обеспечивается постоянная готовность и сохранность специальной техники, оборудования, приборов и инструмента, предусмотренных нормами оснащения.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 xml:space="preserve">В режиме повышенной готовности - при ухудшении производственно-промышленной, радиационной, химической, биологической и гидрометеорологической обстановки на территории района при получении прогноза о возможности возникновения ЧС. 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При этом: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поддерживается связь с комиссией по чрезвычайным ситуациям и пожарной безопасности района, организуется обмен информацией об обстановке с силами и средствами, которые могут быть привлечены к АСДН;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проводятся мероприятия, направленные на приведение в готовность имеющихся сил и средств;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определяются маршруты, способы выдвижения к возможной зоне чрезвычайной ситуации, возможные виды работ, необходимое обеспечение проведения аварийно-спасательных работ;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lastRenderedPageBreak/>
        <w:t>- организуется разведка (если позволяет обстановка) района, где прогнозируется ЧС.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В режиме чрезвычайной ситуации - при возникновении и во время ликвидации чрезвычайной ситуации.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При этом: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проводится оповещение о чрезвычайной ситуации;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организуется прибытие в зону (район) чрезвычайной ситуации;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принимаются первоочередные меры для проведения аварийно-спасательных работ (оценивается обстановка, принимается решение, уточняются задачи на проведение работ, организуется взаимодействие с силами и средствами, участвующими в АСДНР);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при наличии пострадавших организуется эвакуация их в безопасную зону, оказание первой помощи и отправка их в лечебные учреждения района;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поддерживается постоянная связь с оперативным штабом и руководителем ликвидации чрезвычайной ситуации;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выполняются АСДНР;</w:t>
      </w:r>
    </w:p>
    <w:p w:rsidR="008B140C" w:rsidRPr="008B140C" w:rsidRDefault="008B140C" w:rsidP="008B140C">
      <w:pPr>
        <w:pStyle w:val="ConsPlusNormal"/>
        <w:ind w:firstLine="540"/>
        <w:contextualSpacing/>
        <w:jc w:val="both"/>
        <w:rPr>
          <w:sz w:val="26"/>
          <w:szCs w:val="26"/>
        </w:rPr>
      </w:pPr>
      <w:r w:rsidRPr="008B140C">
        <w:rPr>
          <w:rFonts w:ascii="Times New Roman" w:hAnsi="Times New Roman" w:cs="Times New Roman"/>
          <w:sz w:val="26"/>
          <w:szCs w:val="26"/>
        </w:rPr>
        <w:t>- обеспечивается постоянный контроль обстановки, складывающейся при проведении работ.</w:t>
      </w:r>
    </w:p>
    <w:p w:rsidR="008B140C" w:rsidRPr="008B140C" w:rsidRDefault="008B140C" w:rsidP="008B140C">
      <w:pPr>
        <w:pStyle w:val="ConsPlusNormal"/>
        <w:ind w:firstLine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8B140C" w:rsidRDefault="008B140C" w:rsidP="008B140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140C" w:rsidRDefault="008B140C" w:rsidP="008B140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140C" w:rsidRDefault="008B140C" w:rsidP="008B140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140C" w:rsidRPr="008B140C" w:rsidRDefault="008B140C" w:rsidP="008B140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Верно:</w:t>
      </w:r>
    </w:p>
    <w:p w:rsidR="008B140C" w:rsidRPr="008B140C" w:rsidRDefault="008B140C" w:rsidP="008B140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140C" w:rsidRPr="008B140C" w:rsidRDefault="008B140C" w:rsidP="008B140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140C" w:rsidRPr="008B140C" w:rsidRDefault="008B140C" w:rsidP="008B140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140C" w:rsidRDefault="008B140C" w:rsidP="008B140C">
      <w:pPr>
        <w:tabs>
          <w:tab w:val="left" w:pos="4234"/>
        </w:tabs>
        <w:rPr>
          <w:sz w:val="26"/>
          <w:szCs w:val="26"/>
        </w:rPr>
      </w:pPr>
    </w:p>
    <w:p w:rsidR="008B140C" w:rsidRPr="008B140C" w:rsidRDefault="008B140C" w:rsidP="008B140C">
      <w:pPr>
        <w:rPr>
          <w:sz w:val="26"/>
          <w:szCs w:val="26"/>
        </w:rPr>
      </w:pPr>
    </w:p>
    <w:p w:rsidR="008B140C" w:rsidRPr="008B140C" w:rsidRDefault="008B140C" w:rsidP="008B140C">
      <w:pPr>
        <w:rPr>
          <w:sz w:val="26"/>
          <w:szCs w:val="26"/>
        </w:rPr>
      </w:pPr>
    </w:p>
    <w:p w:rsidR="008B140C" w:rsidRPr="008B140C" w:rsidRDefault="008B140C" w:rsidP="008B140C">
      <w:pPr>
        <w:rPr>
          <w:sz w:val="26"/>
          <w:szCs w:val="26"/>
        </w:rPr>
      </w:pPr>
    </w:p>
    <w:p w:rsidR="008B140C" w:rsidRPr="008B140C" w:rsidRDefault="008B140C" w:rsidP="008B140C">
      <w:pPr>
        <w:rPr>
          <w:sz w:val="26"/>
          <w:szCs w:val="26"/>
        </w:rPr>
      </w:pPr>
    </w:p>
    <w:p w:rsidR="008B140C" w:rsidRPr="008B140C" w:rsidRDefault="008B140C" w:rsidP="008B140C">
      <w:pPr>
        <w:rPr>
          <w:sz w:val="26"/>
          <w:szCs w:val="26"/>
        </w:rPr>
      </w:pPr>
    </w:p>
    <w:p w:rsidR="008B140C" w:rsidRPr="008B140C" w:rsidRDefault="008B140C" w:rsidP="008B140C">
      <w:pPr>
        <w:rPr>
          <w:sz w:val="26"/>
          <w:szCs w:val="26"/>
        </w:rPr>
      </w:pPr>
    </w:p>
    <w:p w:rsidR="008B140C" w:rsidRPr="008B140C" w:rsidRDefault="008B140C" w:rsidP="008B140C">
      <w:pPr>
        <w:rPr>
          <w:sz w:val="26"/>
          <w:szCs w:val="26"/>
        </w:rPr>
      </w:pPr>
    </w:p>
    <w:p w:rsidR="008B140C" w:rsidRPr="008B140C" w:rsidRDefault="008B140C" w:rsidP="008B140C">
      <w:pPr>
        <w:rPr>
          <w:sz w:val="26"/>
          <w:szCs w:val="26"/>
        </w:rPr>
      </w:pPr>
    </w:p>
    <w:p w:rsidR="008B140C" w:rsidRPr="008B140C" w:rsidRDefault="008B140C" w:rsidP="008B140C">
      <w:pPr>
        <w:rPr>
          <w:sz w:val="26"/>
          <w:szCs w:val="26"/>
        </w:rPr>
      </w:pPr>
    </w:p>
    <w:p w:rsidR="008B140C" w:rsidRPr="008B140C" w:rsidRDefault="008B140C" w:rsidP="008B140C">
      <w:pPr>
        <w:rPr>
          <w:sz w:val="26"/>
          <w:szCs w:val="26"/>
        </w:rPr>
      </w:pPr>
    </w:p>
    <w:p w:rsidR="008B140C" w:rsidRPr="008B140C" w:rsidRDefault="008B140C" w:rsidP="008B140C">
      <w:pPr>
        <w:rPr>
          <w:sz w:val="26"/>
          <w:szCs w:val="26"/>
        </w:rPr>
      </w:pPr>
    </w:p>
    <w:p w:rsidR="008B140C" w:rsidRPr="008B140C" w:rsidRDefault="008B140C" w:rsidP="008B140C">
      <w:pPr>
        <w:rPr>
          <w:sz w:val="26"/>
          <w:szCs w:val="26"/>
        </w:rPr>
      </w:pPr>
    </w:p>
    <w:p w:rsidR="008B140C" w:rsidRPr="008B140C" w:rsidRDefault="008B140C" w:rsidP="008B140C">
      <w:pPr>
        <w:rPr>
          <w:sz w:val="26"/>
          <w:szCs w:val="26"/>
        </w:rPr>
      </w:pPr>
    </w:p>
    <w:p w:rsidR="008B140C" w:rsidRDefault="008B140C" w:rsidP="008B140C">
      <w:pPr>
        <w:rPr>
          <w:sz w:val="26"/>
          <w:szCs w:val="26"/>
        </w:rPr>
      </w:pPr>
    </w:p>
    <w:p w:rsidR="008B140C" w:rsidRPr="008B140C" w:rsidRDefault="008B140C" w:rsidP="008B140C">
      <w:pPr>
        <w:rPr>
          <w:sz w:val="26"/>
          <w:szCs w:val="26"/>
        </w:rPr>
      </w:pPr>
    </w:p>
    <w:p w:rsidR="008B140C" w:rsidRPr="008B140C" w:rsidRDefault="008B140C" w:rsidP="008B140C">
      <w:pPr>
        <w:rPr>
          <w:sz w:val="26"/>
          <w:szCs w:val="26"/>
        </w:rPr>
      </w:pPr>
    </w:p>
    <w:p w:rsidR="008B140C" w:rsidRPr="008B140C" w:rsidRDefault="008B140C" w:rsidP="008B140C">
      <w:pPr>
        <w:rPr>
          <w:sz w:val="26"/>
          <w:szCs w:val="26"/>
        </w:rPr>
      </w:pPr>
    </w:p>
    <w:p w:rsidR="008B140C" w:rsidRPr="008B140C" w:rsidRDefault="008B140C" w:rsidP="008B140C">
      <w:pPr>
        <w:rPr>
          <w:sz w:val="26"/>
          <w:szCs w:val="26"/>
        </w:rPr>
      </w:pPr>
    </w:p>
    <w:p w:rsidR="008B140C" w:rsidRDefault="008B140C" w:rsidP="008B140C">
      <w:pPr>
        <w:rPr>
          <w:sz w:val="26"/>
          <w:szCs w:val="26"/>
        </w:rPr>
      </w:pPr>
    </w:p>
    <w:p w:rsidR="008B140C" w:rsidRDefault="008B140C" w:rsidP="008B140C">
      <w:pPr>
        <w:jc w:val="center"/>
        <w:rPr>
          <w:sz w:val="26"/>
          <w:szCs w:val="26"/>
        </w:rPr>
      </w:pPr>
    </w:p>
    <w:p w:rsidR="008B140C" w:rsidRDefault="008B140C" w:rsidP="008B140C">
      <w:pPr>
        <w:jc w:val="center"/>
        <w:rPr>
          <w:sz w:val="26"/>
          <w:szCs w:val="26"/>
        </w:rPr>
      </w:pPr>
    </w:p>
    <w:p w:rsidR="008B140C" w:rsidRDefault="008B140C" w:rsidP="008B140C">
      <w:pPr>
        <w:jc w:val="center"/>
        <w:rPr>
          <w:sz w:val="26"/>
          <w:szCs w:val="26"/>
        </w:rPr>
      </w:pPr>
    </w:p>
    <w:p w:rsidR="008B140C" w:rsidRDefault="008B140C" w:rsidP="008B140C">
      <w:pPr>
        <w:jc w:val="center"/>
        <w:rPr>
          <w:sz w:val="26"/>
          <w:szCs w:val="26"/>
        </w:rPr>
      </w:pPr>
    </w:p>
    <w:p w:rsidR="008B140C" w:rsidRPr="008B140C" w:rsidRDefault="008B140C" w:rsidP="008B140C">
      <w:pPr>
        <w:tabs>
          <w:tab w:val="left" w:pos="3922"/>
        </w:tabs>
        <w:jc w:val="right"/>
        <w:rPr>
          <w:sz w:val="26"/>
          <w:szCs w:val="26"/>
        </w:rPr>
      </w:pPr>
      <w:r w:rsidRPr="008B140C">
        <w:rPr>
          <w:sz w:val="26"/>
          <w:szCs w:val="26"/>
        </w:rPr>
        <w:t>Приложение №</w:t>
      </w:r>
      <w:r>
        <w:rPr>
          <w:sz w:val="26"/>
          <w:szCs w:val="26"/>
        </w:rPr>
        <w:t>2</w:t>
      </w:r>
    </w:p>
    <w:p w:rsidR="008B140C" w:rsidRPr="008B140C" w:rsidRDefault="008B140C" w:rsidP="008B140C">
      <w:pPr>
        <w:tabs>
          <w:tab w:val="left" w:pos="3922"/>
        </w:tabs>
        <w:jc w:val="right"/>
        <w:rPr>
          <w:sz w:val="26"/>
          <w:szCs w:val="26"/>
        </w:rPr>
      </w:pPr>
      <w:r w:rsidRPr="008B140C">
        <w:rPr>
          <w:sz w:val="26"/>
          <w:szCs w:val="26"/>
        </w:rPr>
        <w:t>к постановлению администрации</w:t>
      </w:r>
    </w:p>
    <w:p w:rsidR="008B140C" w:rsidRPr="008B140C" w:rsidRDefault="008B140C" w:rsidP="008B140C">
      <w:pPr>
        <w:tabs>
          <w:tab w:val="left" w:pos="3922"/>
        </w:tabs>
        <w:jc w:val="right"/>
        <w:rPr>
          <w:sz w:val="26"/>
          <w:szCs w:val="26"/>
        </w:rPr>
      </w:pPr>
      <w:r w:rsidRPr="008B140C">
        <w:rPr>
          <w:sz w:val="26"/>
          <w:szCs w:val="26"/>
        </w:rPr>
        <w:t>муниципального образования</w:t>
      </w:r>
    </w:p>
    <w:p w:rsidR="008B140C" w:rsidRPr="008B140C" w:rsidRDefault="008B140C" w:rsidP="008B140C">
      <w:pPr>
        <w:tabs>
          <w:tab w:val="left" w:pos="3922"/>
        </w:tabs>
        <w:jc w:val="right"/>
        <w:rPr>
          <w:sz w:val="26"/>
          <w:szCs w:val="26"/>
        </w:rPr>
      </w:pPr>
      <w:r w:rsidRPr="008B140C">
        <w:rPr>
          <w:sz w:val="26"/>
          <w:szCs w:val="26"/>
        </w:rPr>
        <w:t>«Володарский район»</w:t>
      </w:r>
    </w:p>
    <w:p w:rsidR="008B140C" w:rsidRPr="008B140C" w:rsidRDefault="008B140C" w:rsidP="008B140C">
      <w:pPr>
        <w:tabs>
          <w:tab w:val="left" w:pos="3922"/>
        </w:tabs>
        <w:jc w:val="right"/>
        <w:rPr>
          <w:sz w:val="26"/>
          <w:szCs w:val="26"/>
          <w:u w:val="single"/>
        </w:rPr>
      </w:pPr>
      <w:r w:rsidRPr="008B140C">
        <w:rPr>
          <w:sz w:val="26"/>
          <w:szCs w:val="26"/>
        </w:rPr>
        <w:t xml:space="preserve">от </w:t>
      </w:r>
      <w:r w:rsidRPr="008B140C">
        <w:rPr>
          <w:sz w:val="26"/>
          <w:szCs w:val="26"/>
          <w:u w:val="single"/>
        </w:rPr>
        <w:t>12.01.2024 г. № 17</w:t>
      </w:r>
    </w:p>
    <w:p w:rsidR="008B140C" w:rsidRDefault="008B140C" w:rsidP="008B140C">
      <w:pPr>
        <w:jc w:val="center"/>
        <w:rPr>
          <w:sz w:val="26"/>
          <w:szCs w:val="26"/>
        </w:rPr>
      </w:pPr>
    </w:p>
    <w:p w:rsidR="008B140C" w:rsidRPr="008B140C" w:rsidRDefault="008B140C" w:rsidP="008B140C">
      <w:pPr>
        <w:rPr>
          <w:sz w:val="26"/>
          <w:szCs w:val="26"/>
        </w:rPr>
      </w:pPr>
    </w:p>
    <w:p w:rsidR="008B140C" w:rsidRDefault="008B140C" w:rsidP="008B140C">
      <w:pPr>
        <w:rPr>
          <w:sz w:val="26"/>
          <w:szCs w:val="26"/>
        </w:rPr>
      </w:pPr>
    </w:p>
    <w:p w:rsidR="008B140C" w:rsidRDefault="008B140C" w:rsidP="008B140C">
      <w:pPr>
        <w:rPr>
          <w:sz w:val="26"/>
          <w:szCs w:val="26"/>
        </w:rPr>
      </w:pPr>
    </w:p>
    <w:p w:rsidR="008B140C" w:rsidRDefault="008B140C" w:rsidP="008B140C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8B140C" w:rsidRDefault="008B140C" w:rsidP="008B140C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организаций муниципального образования «Володарский муниципальный район Астраханской области», создающих НФ ГО муниципального образования «Володарский муниципальный район Астраханской области»</w:t>
      </w:r>
    </w:p>
    <w:p w:rsidR="008B140C" w:rsidRDefault="008B140C" w:rsidP="008B140C">
      <w:pPr>
        <w:pStyle w:val="ConsPlusNormal"/>
        <w:ind w:firstLine="0"/>
        <w:jc w:val="center"/>
      </w:pPr>
    </w:p>
    <w:tbl>
      <w:tblPr>
        <w:tblW w:w="0" w:type="auto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205"/>
        <w:gridCol w:w="1020"/>
        <w:gridCol w:w="975"/>
        <w:gridCol w:w="840"/>
        <w:gridCol w:w="690"/>
        <w:gridCol w:w="840"/>
        <w:gridCol w:w="3353"/>
      </w:tblGrid>
      <w:tr w:rsidR="008B140C" w:rsidTr="006971C0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№ п/п</w:t>
            </w:r>
          </w:p>
        </w:tc>
        <w:tc>
          <w:tcPr>
            <w:tcW w:w="2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Наименование формирования</w:t>
            </w:r>
          </w:p>
        </w:tc>
        <w:tc>
          <w:tcPr>
            <w:tcW w:w="43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Количество</w:t>
            </w:r>
          </w:p>
        </w:tc>
        <w:tc>
          <w:tcPr>
            <w:tcW w:w="33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Организация, создающая НФ ГО</w:t>
            </w:r>
          </w:p>
        </w:tc>
      </w:tr>
      <w:tr w:rsidR="008B140C" w:rsidTr="006971C0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snapToGrid w:val="0"/>
              <w:jc w:val="center"/>
            </w:pPr>
          </w:p>
        </w:tc>
        <w:tc>
          <w:tcPr>
            <w:tcW w:w="2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snapToGrid w:val="0"/>
              <w:jc w:val="center"/>
            </w:pPr>
          </w:p>
        </w:tc>
        <w:tc>
          <w:tcPr>
            <w:tcW w:w="10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Всего личного состава</w:t>
            </w:r>
          </w:p>
        </w:tc>
        <w:tc>
          <w:tcPr>
            <w:tcW w:w="334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Техника</w:t>
            </w:r>
          </w:p>
        </w:tc>
        <w:tc>
          <w:tcPr>
            <w:tcW w:w="33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snapToGrid w:val="0"/>
              <w:jc w:val="center"/>
            </w:pPr>
          </w:p>
        </w:tc>
      </w:tr>
      <w:tr w:rsidR="008B140C" w:rsidTr="006971C0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snapToGrid w:val="0"/>
              <w:jc w:val="center"/>
            </w:pPr>
          </w:p>
        </w:tc>
        <w:tc>
          <w:tcPr>
            <w:tcW w:w="2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snapToGrid w:val="0"/>
              <w:jc w:val="center"/>
            </w:pPr>
          </w:p>
        </w:tc>
        <w:tc>
          <w:tcPr>
            <w:tcW w:w="10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snapToGrid w:val="0"/>
              <w:jc w:val="center"/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всего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авт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спец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инж</w:t>
            </w:r>
          </w:p>
        </w:tc>
        <w:tc>
          <w:tcPr>
            <w:tcW w:w="33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snapToGrid w:val="0"/>
              <w:jc w:val="center"/>
            </w:pPr>
          </w:p>
        </w:tc>
      </w:tr>
      <w:tr w:rsidR="008B140C" w:rsidTr="006971C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1.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Звено для перевозки людей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6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3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Отдел образования муниципального образования «Володарский муниципальный район Астраханской области»</w:t>
            </w:r>
          </w:p>
        </w:tc>
      </w:tr>
      <w:tr w:rsidR="008B140C" w:rsidTr="006971C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2.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Звено для перевозки грузов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3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МУП «Лотос» администрации «Володарский муниципальный район Астраханской области»</w:t>
            </w:r>
          </w:p>
        </w:tc>
      </w:tr>
      <w:tr w:rsidR="008B140C" w:rsidTr="006971C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3.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Звено по обслуживанию защитных сооружений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3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</w:pPr>
            <w:r>
              <w:t>МУК «ЦБС» администрации муниципального образования «Володарский муниципальный район Астраханской области»</w:t>
            </w:r>
          </w:p>
        </w:tc>
      </w:tr>
      <w:tr w:rsidR="008B140C" w:rsidTr="006971C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4.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Похоронная группа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1</w:t>
            </w:r>
          </w:p>
        </w:tc>
        <w:tc>
          <w:tcPr>
            <w:tcW w:w="3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МКУ «Управление ЖКХ» муниципального образования «Володарский муниципальный район Астраханской области»</w:t>
            </w:r>
          </w:p>
        </w:tc>
      </w:tr>
      <w:tr w:rsidR="008B140C" w:rsidTr="006971C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5.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Звено по обслуживанию защитных сооружений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3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</w:pPr>
            <w:r>
              <w:t>МКОУ «Тумакская СОШ» муниципального образования «Володарский муниципальный район Астраханской области»</w:t>
            </w:r>
          </w:p>
        </w:tc>
      </w:tr>
      <w:tr w:rsidR="008B140C" w:rsidTr="006971C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6.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Звено по обслуживанию защитных сооружений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3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</w:pPr>
            <w:r>
              <w:t>Администрация муниципального образования «Володарский муниципальный район Астраханской области»</w:t>
            </w:r>
          </w:p>
        </w:tc>
      </w:tr>
      <w:tr w:rsidR="008B140C" w:rsidTr="006971C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7.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Звено по обслуживанию защитных сооружений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3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</w:pPr>
            <w:r>
              <w:t>МКОУ «Винновская ООШ» муниципального образования «Володарский муниципальный район Астраханской области»</w:t>
            </w:r>
          </w:p>
        </w:tc>
      </w:tr>
      <w:tr w:rsidR="008B140C" w:rsidTr="006971C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8.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Звено по обслуживанию защитных сооружений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3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</w:pPr>
            <w:r>
              <w:t>МКОУ «Мултановская  СОШ» муниципального образования «Володарский муниципальный район Астраханской области»</w:t>
            </w:r>
          </w:p>
        </w:tc>
      </w:tr>
      <w:tr w:rsidR="008B140C" w:rsidTr="006971C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</w:p>
        </w:tc>
        <w:tc>
          <w:tcPr>
            <w:tcW w:w="3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</w:pPr>
          </w:p>
        </w:tc>
      </w:tr>
      <w:tr w:rsidR="008B140C" w:rsidTr="006971C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9.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Звено по обслуживанию защитных сооружений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3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</w:pPr>
            <w:r>
              <w:t>МКОУ «Цветновская  СОШ» муниципального образования «Володарский муниципальный район Астраханской области»</w:t>
            </w:r>
          </w:p>
        </w:tc>
      </w:tr>
      <w:tr w:rsidR="008B140C" w:rsidTr="006971C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10.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Звено по обслуживанию защитных сооружений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3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</w:pPr>
            <w:r>
              <w:t>МКОУ «Цветновская  СОШ» с.Большой Могой муниципального образования «Володарский муниципальный район Астраханской области»</w:t>
            </w:r>
          </w:p>
        </w:tc>
      </w:tr>
      <w:tr w:rsidR="008B140C" w:rsidTr="006971C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11.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Звено по обслуживанию защитных сооружений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3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</w:pPr>
            <w:r>
              <w:t>МКОУ «Сизобугорская СОШ» муниципального образования «Володарский муниципальный район Астраханской области»</w:t>
            </w:r>
          </w:p>
        </w:tc>
      </w:tr>
      <w:tr w:rsidR="008B140C" w:rsidTr="006971C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12.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Звено по обслуживанию защитных сооружений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4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3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</w:pPr>
            <w:r>
              <w:t>Администрация муниципального образования «Сельское поселение Новинский сельсовет Володарский муниципальный район Астраханской области»</w:t>
            </w:r>
          </w:p>
        </w:tc>
      </w:tr>
      <w:tr w:rsidR="008B140C" w:rsidTr="006971C0">
        <w:tc>
          <w:tcPr>
            <w:tcW w:w="27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ИТОГО: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AA415C" w:rsidP="006971C0">
            <w:pPr>
              <w:pStyle w:val="ae"/>
              <w:jc w:val="center"/>
            </w:pPr>
            <w:r>
              <w:t>54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9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jc w:val="center"/>
            </w:pPr>
            <w:r>
              <w:t>1</w:t>
            </w:r>
          </w:p>
        </w:tc>
        <w:tc>
          <w:tcPr>
            <w:tcW w:w="3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40C" w:rsidRDefault="008B140C" w:rsidP="006971C0">
            <w:pPr>
              <w:pStyle w:val="ae"/>
              <w:snapToGrid w:val="0"/>
              <w:jc w:val="center"/>
            </w:pPr>
          </w:p>
        </w:tc>
      </w:tr>
    </w:tbl>
    <w:p w:rsidR="008B140C" w:rsidRDefault="008B140C" w:rsidP="008B140C">
      <w:pPr>
        <w:pStyle w:val="ConsPlusNormal"/>
        <w:ind w:firstLine="0"/>
        <w:jc w:val="center"/>
      </w:pPr>
    </w:p>
    <w:p w:rsidR="008B140C" w:rsidRDefault="008B140C" w:rsidP="008B140C">
      <w:pPr>
        <w:pStyle w:val="ConsPlusNormal"/>
        <w:ind w:firstLine="0"/>
        <w:jc w:val="center"/>
      </w:pPr>
    </w:p>
    <w:p w:rsidR="008B140C" w:rsidRDefault="008B140C" w:rsidP="008B140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40C" w:rsidRDefault="008B140C" w:rsidP="008B140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40C" w:rsidRDefault="008B140C" w:rsidP="008B140C">
      <w:pPr>
        <w:ind w:left="720"/>
        <w:rPr>
          <w:sz w:val="28"/>
          <w:szCs w:val="28"/>
        </w:rPr>
      </w:pPr>
    </w:p>
    <w:p w:rsidR="008B140C" w:rsidRDefault="008B140C" w:rsidP="008B140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40C" w:rsidRDefault="008B140C" w:rsidP="008B140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8B140C" w:rsidRDefault="008B140C" w:rsidP="008B140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40C" w:rsidRDefault="008B140C" w:rsidP="008B140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40C" w:rsidRDefault="008B140C" w:rsidP="008B140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40C" w:rsidRDefault="008B140C" w:rsidP="008B140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40C" w:rsidRDefault="008B140C" w:rsidP="008B140C">
      <w:pPr>
        <w:rPr>
          <w:rFonts w:eastAsia="Arial"/>
          <w:sz w:val="26"/>
          <w:szCs w:val="26"/>
        </w:rPr>
      </w:pPr>
    </w:p>
    <w:p w:rsidR="008B140C" w:rsidRPr="008B140C" w:rsidRDefault="008B140C" w:rsidP="008B140C">
      <w:pPr>
        <w:jc w:val="center"/>
        <w:rPr>
          <w:sz w:val="26"/>
          <w:szCs w:val="26"/>
        </w:rPr>
      </w:pPr>
    </w:p>
    <w:sectPr w:rsidR="008B140C" w:rsidRPr="008B140C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A4" w:rsidRDefault="007C64A4" w:rsidP="000E7C77">
      <w:r>
        <w:separator/>
      </w:r>
    </w:p>
  </w:endnote>
  <w:endnote w:type="continuationSeparator" w:id="0">
    <w:p w:rsidR="007C64A4" w:rsidRDefault="007C64A4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A4" w:rsidRDefault="007C64A4" w:rsidP="000E7C77">
      <w:r>
        <w:separator/>
      </w:r>
    </w:p>
  </w:footnote>
  <w:footnote w:type="continuationSeparator" w:id="0">
    <w:p w:rsidR="007C64A4" w:rsidRDefault="007C64A4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678E6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C64A4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AF3"/>
    <w:rsid w:val="00841C6B"/>
    <w:rsid w:val="00843D2C"/>
    <w:rsid w:val="00845BF4"/>
    <w:rsid w:val="00847EA6"/>
    <w:rsid w:val="00866035"/>
    <w:rsid w:val="00880183"/>
    <w:rsid w:val="00883286"/>
    <w:rsid w:val="008B140C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415C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B0D58"/>
    <w:rsid w:val="00BC0F48"/>
    <w:rsid w:val="00BE7E2E"/>
    <w:rsid w:val="00BF46F2"/>
    <w:rsid w:val="00C11D04"/>
    <w:rsid w:val="00C3299D"/>
    <w:rsid w:val="00C407FC"/>
    <w:rsid w:val="00C50BF0"/>
    <w:rsid w:val="00C55EB3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paragraph" w:customStyle="1" w:styleId="ae">
    <w:name w:val="Содержимое таблицы"/>
    <w:basedOn w:val="a"/>
    <w:rsid w:val="008B140C"/>
    <w:pPr>
      <w:suppressLineNumber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8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3</cp:revision>
  <cp:lastPrinted>2024-01-15T05:19:00Z</cp:lastPrinted>
  <dcterms:created xsi:type="dcterms:W3CDTF">2024-01-23T09:20:00Z</dcterms:created>
  <dcterms:modified xsi:type="dcterms:W3CDTF">2024-01-23T10:04:00Z</dcterms:modified>
</cp:coreProperties>
</file>