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B756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B7563">
              <w:rPr>
                <w:sz w:val="32"/>
                <w:szCs w:val="32"/>
                <w:u w:val="single"/>
              </w:rPr>
              <w:t>27.03.2018 г.</w:t>
            </w:r>
          </w:p>
        </w:tc>
        <w:tc>
          <w:tcPr>
            <w:tcW w:w="4927" w:type="dxa"/>
          </w:tcPr>
          <w:p w:rsidR="0005118A" w:rsidRPr="00EB7563" w:rsidRDefault="0005118A" w:rsidP="00C6128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B7563">
              <w:rPr>
                <w:sz w:val="32"/>
                <w:szCs w:val="32"/>
              </w:rPr>
              <w:t xml:space="preserve"> </w:t>
            </w:r>
            <w:r w:rsidR="00EB7563">
              <w:rPr>
                <w:sz w:val="32"/>
                <w:szCs w:val="32"/>
                <w:u w:val="single"/>
              </w:rPr>
              <w:t>52</w:t>
            </w:r>
            <w:r w:rsidR="00C61286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EB7563" w:rsidRDefault="00EB7563" w:rsidP="00EB7563">
      <w:pPr>
        <w:ind w:firstLine="851"/>
        <w:jc w:val="both"/>
        <w:rPr>
          <w:sz w:val="28"/>
          <w:szCs w:val="28"/>
        </w:rPr>
      </w:pPr>
    </w:p>
    <w:p w:rsidR="00C61286" w:rsidRDefault="00C61286" w:rsidP="00C61286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  <w:r w:rsidRPr="00C61286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C61286">
        <w:rPr>
          <w:sz w:val="28"/>
          <w:szCs w:val="28"/>
        </w:rPr>
        <w:t xml:space="preserve">в постановление </w:t>
      </w:r>
    </w:p>
    <w:p w:rsidR="00C61286" w:rsidRPr="00C61286" w:rsidRDefault="00C61286" w:rsidP="00C61286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  <w:r w:rsidRPr="00C61286">
        <w:rPr>
          <w:sz w:val="28"/>
          <w:szCs w:val="28"/>
        </w:rPr>
        <w:t xml:space="preserve"> «Володарский район» </w:t>
      </w:r>
    </w:p>
    <w:p w:rsidR="00C61286" w:rsidRPr="00C61286" w:rsidRDefault="00C61286" w:rsidP="00C61286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  <w:r w:rsidRPr="00C61286">
        <w:rPr>
          <w:sz w:val="28"/>
          <w:szCs w:val="28"/>
        </w:rPr>
        <w:t>от 03.12.2015 № 1821 «Об утверждении порядка</w:t>
      </w:r>
    </w:p>
    <w:p w:rsidR="00C61286" w:rsidRPr="00C61286" w:rsidRDefault="00C61286" w:rsidP="00C61286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  <w:r w:rsidRPr="00C61286">
        <w:rPr>
          <w:sz w:val="28"/>
          <w:szCs w:val="28"/>
        </w:rPr>
        <w:t xml:space="preserve">предоставления субсидий на поддержку </w:t>
      </w:r>
    </w:p>
    <w:p w:rsidR="00C61286" w:rsidRPr="00C61286" w:rsidRDefault="00C61286" w:rsidP="00C61286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  <w:r w:rsidRPr="00C61286">
        <w:rPr>
          <w:sz w:val="28"/>
          <w:szCs w:val="28"/>
        </w:rPr>
        <w:t>сельскохозяйственного производства»</w:t>
      </w:r>
    </w:p>
    <w:p w:rsidR="00C61286" w:rsidRPr="00C61286" w:rsidRDefault="00C61286" w:rsidP="00C61286">
      <w:pPr>
        <w:tabs>
          <w:tab w:val="left" w:pos="0"/>
          <w:tab w:val="left" w:pos="709"/>
        </w:tabs>
        <w:rPr>
          <w:sz w:val="27"/>
          <w:szCs w:val="27"/>
        </w:rPr>
      </w:pPr>
    </w:p>
    <w:p w:rsidR="00C61286" w:rsidRDefault="00C61286" w:rsidP="00C612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F7341">
        <w:rPr>
          <w:sz w:val="28"/>
          <w:szCs w:val="28"/>
        </w:rPr>
        <w:t>В соответствии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 и  на основании Постановления Правительства Астраханской области от 06.03.202018г № 69-П «О внесении изменений в постановление Правительства Астраханской области от 10.04.2013г. № 120 – П»</w:t>
      </w:r>
      <w:r>
        <w:rPr>
          <w:sz w:val="28"/>
          <w:szCs w:val="28"/>
        </w:rPr>
        <w:t>, а</w:t>
      </w:r>
      <w:r w:rsidRPr="00CF7341">
        <w:rPr>
          <w:sz w:val="28"/>
          <w:szCs w:val="28"/>
        </w:rPr>
        <w:t xml:space="preserve">дминистрация МО «Володарский район» </w:t>
      </w:r>
    </w:p>
    <w:p w:rsidR="00C61286" w:rsidRDefault="00C61286" w:rsidP="00C61286">
      <w:pPr>
        <w:widowControl w:val="0"/>
        <w:autoSpaceDE w:val="0"/>
        <w:jc w:val="both"/>
        <w:rPr>
          <w:sz w:val="28"/>
          <w:szCs w:val="28"/>
        </w:rPr>
      </w:pPr>
    </w:p>
    <w:p w:rsidR="00C61286" w:rsidRDefault="00C61286" w:rsidP="00C61286">
      <w:pPr>
        <w:widowControl w:val="0"/>
        <w:autoSpaceDE w:val="0"/>
        <w:jc w:val="both"/>
        <w:rPr>
          <w:sz w:val="28"/>
          <w:szCs w:val="28"/>
        </w:rPr>
      </w:pPr>
      <w:r w:rsidRPr="00CF7341">
        <w:rPr>
          <w:sz w:val="28"/>
          <w:szCs w:val="28"/>
        </w:rPr>
        <w:t>ПОСТАНОВЛЯЕТ:</w:t>
      </w:r>
    </w:p>
    <w:p w:rsidR="00C61286" w:rsidRPr="00CF7341" w:rsidRDefault="00C61286" w:rsidP="00C61286">
      <w:pPr>
        <w:widowControl w:val="0"/>
        <w:autoSpaceDE w:val="0"/>
        <w:jc w:val="both"/>
        <w:rPr>
          <w:sz w:val="28"/>
          <w:szCs w:val="28"/>
        </w:rPr>
      </w:pPr>
    </w:p>
    <w:p w:rsidR="00C61286" w:rsidRPr="00CF7341" w:rsidRDefault="00C61286" w:rsidP="00C6128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7341">
        <w:rPr>
          <w:sz w:val="28"/>
          <w:szCs w:val="28"/>
        </w:rPr>
        <w:t>Внести в постановление администрации МО «Володарский район» от 03.12.2015 № 1821 «О Порядке предоставления субсидий на поддержку  сельскохозяйственного производства»  следующие изменения: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 w:rsidRPr="006D38C3">
        <w:rPr>
          <w:spacing w:val="-6"/>
          <w:sz w:val="28"/>
          <w:szCs w:val="28"/>
        </w:rPr>
        <w:t>Абзац третий пункта 1.6 раздела 1 Порядка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производства, утвержденного постановлением (далее – Порядок), изложить в новой редакции:</w:t>
      </w:r>
    </w:p>
    <w:p w:rsidR="00C61286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>«- по осуществлению управленческих функций при осуществлении отдельных государственных полномочий, указанных в пункте 1 части 1 статьи 1 Закона Астраханской области №49/2009-ОЗ, а также организационных функций, необходимых для обеспечения оказания государственной поддержки в сфере развития сельского хозяйства в соответствии с пунктом 2 части 1 статьи 1 Закона Астраханской области №49/2009-ОЗ.».</w:t>
      </w:r>
    </w:p>
    <w:p w:rsidR="00C61286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1.2. Раздел 2 Порядка изложить в новой редакции:</w:t>
      </w:r>
    </w:p>
    <w:p w:rsidR="00C61286" w:rsidRDefault="00C61286" w:rsidP="00C61286">
      <w:pPr>
        <w:widowControl w:val="0"/>
        <w:autoSpaceDE w:val="0"/>
        <w:ind w:firstLine="567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«2. Порядок перечисления субвенций</w:t>
      </w:r>
    </w:p>
    <w:p w:rsidR="00C61286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2.1. </w:t>
      </w:r>
      <w:r w:rsidRPr="00AF1569">
        <w:rPr>
          <w:spacing w:val="-6"/>
          <w:sz w:val="28"/>
          <w:szCs w:val="28"/>
        </w:rPr>
        <w:t xml:space="preserve">Перечисление субвенций на цели, указанные в абзаце втором пункта 1.6 раздела 1 настоящего Порядка,  в доход бюджета муниципального района Астраханской области осуществляется в установленном </w:t>
      </w:r>
      <w:r>
        <w:rPr>
          <w:spacing w:val="-6"/>
          <w:sz w:val="28"/>
          <w:szCs w:val="28"/>
        </w:rPr>
        <w:t xml:space="preserve">бюджетным </w:t>
      </w:r>
      <w:r w:rsidRPr="00AF1569">
        <w:rPr>
          <w:spacing w:val="-6"/>
          <w:sz w:val="28"/>
          <w:szCs w:val="28"/>
        </w:rPr>
        <w:t>законодательством Россий</w:t>
      </w:r>
      <w:r>
        <w:rPr>
          <w:spacing w:val="-6"/>
          <w:sz w:val="28"/>
          <w:szCs w:val="28"/>
        </w:rPr>
        <w:t>ской Федерации порядке.</w:t>
      </w:r>
    </w:p>
    <w:p w:rsidR="00C61286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Для перечисления </w:t>
      </w:r>
      <w:r w:rsidRPr="00AF1569">
        <w:rPr>
          <w:spacing w:val="-6"/>
          <w:sz w:val="28"/>
          <w:szCs w:val="28"/>
        </w:rPr>
        <w:t xml:space="preserve"> </w:t>
      </w:r>
      <w:r w:rsidRPr="00365072">
        <w:rPr>
          <w:spacing w:val="-6"/>
          <w:sz w:val="28"/>
          <w:szCs w:val="28"/>
        </w:rPr>
        <w:t xml:space="preserve">субвенций на цели, указанные в абзаце втором пункта 1.6 раздела 1 настоящего Порядка, </w:t>
      </w:r>
      <w:r>
        <w:rPr>
          <w:spacing w:val="-6"/>
          <w:sz w:val="28"/>
          <w:szCs w:val="28"/>
        </w:rPr>
        <w:t>органы</w:t>
      </w:r>
      <w:r w:rsidRPr="00365072">
        <w:rPr>
          <w:spacing w:val="-6"/>
          <w:sz w:val="28"/>
          <w:szCs w:val="28"/>
        </w:rPr>
        <w:t xml:space="preserve"> местного самоуправления </w:t>
      </w:r>
      <w:r>
        <w:rPr>
          <w:spacing w:val="-6"/>
          <w:sz w:val="28"/>
          <w:szCs w:val="28"/>
        </w:rPr>
        <w:t>в течение 3</w:t>
      </w:r>
      <w:r w:rsidRPr="00AF1569">
        <w:rPr>
          <w:spacing w:val="-6"/>
          <w:sz w:val="28"/>
          <w:szCs w:val="28"/>
        </w:rPr>
        <w:t xml:space="preserve"> рабочих дней со дня принятия решений, указанных в пункте 3.4 раздела 3 настоящего Порядка</w:t>
      </w:r>
      <w:r>
        <w:rPr>
          <w:spacing w:val="-6"/>
          <w:sz w:val="28"/>
          <w:szCs w:val="28"/>
        </w:rPr>
        <w:t xml:space="preserve">, представляют в министерство </w:t>
      </w:r>
      <w:r w:rsidRPr="00AF1569">
        <w:rPr>
          <w:spacing w:val="-6"/>
          <w:sz w:val="28"/>
          <w:szCs w:val="28"/>
        </w:rPr>
        <w:t>свод</w:t>
      </w:r>
      <w:r>
        <w:rPr>
          <w:spacing w:val="-6"/>
          <w:sz w:val="28"/>
          <w:szCs w:val="28"/>
        </w:rPr>
        <w:t>ные справки-расчеты</w:t>
      </w:r>
      <w:r w:rsidRPr="00AF1569">
        <w:rPr>
          <w:spacing w:val="-6"/>
          <w:sz w:val="28"/>
          <w:szCs w:val="28"/>
        </w:rPr>
        <w:t xml:space="preserve"> потребности в субсидиях, составлен</w:t>
      </w:r>
      <w:r>
        <w:rPr>
          <w:spacing w:val="-6"/>
          <w:sz w:val="28"/>
          <w:szCs w:val="28"/>
        </w:rPr>
        <w:t>ные по формам, утвержденным</w:t>
      </w:r>
      <w:r w:rsidRPr="00AF1569">
        <w:rPr>
          <w:spacing w:val="-6"/>
          <w:sz w:val="28"/>
          <w:szCs w:val="28"/>
        </w:rPr>
        <w:t xml:space="preserve"> правовым актом министерства (далее - свод</w:t>
      </w:r>
      <w:r>
        <w:rPr>
          <w:spacing w:val="-6"/>
          <w:sz w:val="28"/>
          <w:szCs w:val="28"/>
        </w:rPr>
        <w:t>ные справки-расчеты)</w:t>
      </w:r>
      <w:r w:rsidRPr="00AF1569">
        <w:rPr>
          <w:spacing w:val="-6"/>
          <w:sz w:val="28"/>
          <w:szCs w:val="28"/>
        </w:rPr>
        <w:t>.</w:t>
      </w:r>
    </w:p>
    <w:p w:rsidR="00C61286" w:rsidRPr="001174E7" w:rsidRDefault="00C61286" w:rsidP="00C61286">
      <w:pPr>
        <w:widowControl w:val="0"/>
        <w:autoSpaceDE w:val="0"/>
        <w:ind w:firstLine="567"/>
        <w:jc w:val="both"/>
        <w:rPr>
          <w:spacing w:val="-8"/>
          <w:sz w:val="28"/>
          <w:szCs w:val="28"/>
        </w:rPr>
      </w:pPr>
      <w:r w:rsidRPr="001174E7">
        <w:rPr>
          <w:spacing w:val="-8"/>
          <w:sz w:val="28"/>
          <w:szCs w:val="28"/>
        </w:rPr>
        <w:t>2.2. Перечисление субвенций на цели, указанные в абзаце третьем пункта 1.6 раздела 1 настоящего Порядка, в доход бюджета муниципального района Астраханской области осуществляется  ежемесячно, не позднее 10-го числа текущего месяца, в размере, не превышающем одной двенадцатой части бюджетных ассигнований и лимитов бюджетных обязательств текущего финансового года.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2.3. </w:t>
      </w:r>
      <w:r w:rsidRPr="004274DF">
        <w:rPr>
          <w:spacing w:val="-6"/>
          <w:sz w:val="28"/>
          <w:szCs w:val="28"/>
        </w:rPr>
        <w:t xml:space="preserve">Субвенции зачисляются в бюджеты муниципальных районов Астраханской области и учитываются в структуре доходов (в форме безвозмездных и безвозвратных </w:t>
      </w:r>
      <w:r w:rsidRPr="001174E7">
        <w:rPr>
          <w:spacing w:val="-6"/>
          <w:sz w:val="28"/>
          <w:szCs w:val="28"/>
        </w:rPr>
        <w:t>перечислений) и расходов бюджета</w:t>
      </w:r>
      <w:r>
        <w:rPr>
          <w:spacing w:val="-6"/>
          <w:sz w:val="28"/>
          <w:szCs w:val="28"/>
        </w:rPr>
        <w:t xml:space="preserve"> муниципального района Астраханской области».</w:t>
      </w:r>
    </w:p>
    <w:p w:rsidR="00C61286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1.3</w:t>
      </w:r>
      <w:r w:rsidRPr="006D38C3">
        <w:rPr>
          <w:spacing w:val="-6"/>
          <w:sz w:val="28"/>
          <w:szCs w:val="28"/>
        </w:rPr>
        <w:t>. В</w:t>
      </w:r>
      <w:r w:rsidRPr="006D38C3">
        <w:rPr>
          <w:spacing w:val="-6"/>
        </w:rPr>
        <w:t xml:space="preserve"> </w:t>
      </w:r>
      <w:r w:rsidRPr="006D38C3">
        <w:rPr>
          <w:spacing w:val="-6"/>
          <w:sz w:val="28"/>
          <w:szCs w:val="28"/>
        </w:rPr>
        <w:t>разделе 3 Порядка: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 xml:space="preserve">- пункт 3.5 </w:t>
      </w:r>
      <w:r>
        <w:rPr>
          <w:spacing w:val="-6"/>
          <w:sz w:val="28"/>
          <w:szCs w:val="28"/>
        </w:rPr>
        <w:t>признать утратившим силу;</w:t>
      </w:r>
    </w:p>
    <w:p w:rsidR="00C61286" w:rsidRPr="001174E7" w:rsidRDefault="00C61286" w:rsidP="00C6128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174E7">
        <w:rPr>
          <w:sz w:val="28"/>
          <w:szCs w:val="28"/>
        </w:rPr>
        <w:t>-  в абзаце втором пункта 3.7 слова «четыре месяца» заменить словами «три месяца».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1.4</w:t>
      </w:r>
      <w:r w:rsidRPr="006D38C3">
        <w:rPr>
          <w:spacing w:val="-6"/>
          <w:sz w:val="28"/>
          <w:szCs w:val="28"/>
        </w:rPr>
        <w:t>. В пункте 4.1 раздела 4 Порядка: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>- в подпункте 4.1.1: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 xml:space="preserve">абзац третий после слов «сахарной свеклы» дополнить словами </w:t>
      </w:r>
      <w:r>
        <w:rPr>
          <w:spacing w:val="-6"/>
          <w:sz w:val="28"/>
          <w:szCs w:val="28"/>
        </w:rPr>
        <w:t xml:space="preserve"> </w:t>
      </w:r>
      <w:r w:rsidRPr="006D38C3">
        <w:rPr>
          <w:spacing w:val="-6"/>
          <w:sz w:val="28"/>
          <w:szCs w:val="28"/>
        </w:rPr>
        <w:t>«, льна-долгунца, технической конопли»;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>в абзаце четвертом слова «картофелем и» исключить;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>дополнить абзацем следующего содержания: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 xml:space="preserve">«-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 комплекса </w:t>
      </w:r>
      <w:proofErr w:type="spellStart"/>
      <w:r w:rsidRPr="006D38C3">
        <w:rPr>
          <w:spacing w:val="-6"/>
          <w:sz w:val="28"/>
          <w:szCs w:val="28"/>
        </w:rPr>
        <w:t>агротехнологических</w:t>
      </w:r>
      <w:proofErr w:type="spellEnd"/>
      <w:r w:rsidRPr="006D38C3">
        <w:rPr>
          <w:spacing w:val="-6"/>
          <w:sz w:val="28"/>
          <w:szCs w:val="28"/>
        </w:rPr>
        <w:t xml:space="preserve"> работ, обеспечивающих увеличение производства семян бахчевых культур, в расчете на 1 гектар посевной площади»; 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>- подпункт 4.1.3 изложить в новой редакции: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>«4.1.3. Условиями предоставления субсидии на оказание несвязанной поддержки сельскохозяйственным товаропроизводителям в области растениеводства являются: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>- по направлениям, указанным в абзацах втором, четвертом подпункта 4.1.1 настоящего пункта: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>наличие у сельскохозяйственных товаропроизводителей посевных площадей, занятых зерновыми, зернобобовыми кормовыми сельскохозяйственными культурами и бахчевыми сельскохозяйственными культурами;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 xml:space="preserve">достижение сельскохозяйственными товаропроизводителями уровня </w:t>
      </w:r>
      <w:r w:rsidRPr="006D38C3">
        <w:rPr>
          <w:spacing w:val="-6"/>
          <w:sz w:val="28"/>
          <w:szCs w:val="28"/>
        </w:rPr>
        <w:lastRenderedPageBreak/>
        <w:t>урожайности сельскохозяйственных культур, установленного правовым актом министерства;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 xml:space="preserve">- по направлениям, указанным в абзацах третьем, пятом  подпункта 4.1.1 настоящего пункта: 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 xml:space="preserve">реализация сельскохозяйственными товаропроизводителями, </w:t>
      </w:r>
      <w:proofErr w:type="spellStart"/>
      <w:r w:rsidRPr="006D38C3">
        <w:rPr>
          <w:spacing w:val="-6"/>
          <w:sz w:val="28"/>
          <w:szCs w:val="28"/>
        </w:rPr>
        <w:t>осу-ществляющими</w:t>
      </w:r>
      <w:proofErr w:type="spellEnd"/>
      <w:r w:rsidRPr="006D38C3">
        <w:rPr>
          <w:spacing w:val="-6"/>
          <w:sz w:val="28"/>
          <w:szCs w:val="28"/>
        </w:rPr>
        <w:t xml:space="preserve"> производство длинного льняного волокна, данной продукции перерабатывающим организациям, расположенным на территории Российской Федерации;</w:t>
      </w:r>
    </w:p>
    <w:p w:rsidR="00C61286" w:rsidRPr="006D38C3" w:rsidRDefault="00C61286" w:rsidP="00C61286">
      <w:pPr>
        <w:widowControl w:val="0"/>
        <w:autoSpaceDE w:val="0"/>
        <w:ind w:firstLine="567"/>
        <w:jc w:val="both"/>
        <w:rPr>
          <w:spacing w:val="-6"/>
          <w:sz w:val="28"/>
          <w:szCs w:val="28"/>
        </w:rPr>
      </w:pPr>
      <w:r w:rsidRPr="006D38C3">
        <w:rPr>
          <w:spacing w:val="-6"/>
          <w:sz w:val="28"/>
          <w:szCs w:val="28"/>
        </w:rPr>
        <w:t>наличие у сельскохозяйственных товаропроизводителей:</w:t>
      </w:r>
    </w:p>
    <w:p w:rsidR="00C61286" w:rsidRPr="009A50E2" w:rsidRDefault="00C61286" w:rsidP="00C61286">
      <w:pPr>
        <w:widowControl w:val="0"/>
        <w:autoSpaceDE w:val="0"/>
        <w:ind w:firstLine="567"/>
        <w:jc w:val="both"/>
        <w:rPr>
          <w:spacing w:val="-2"/>
          <w:sz w:val="28"/>
          <w:szCs w:val="28"/>
        </w:rPr>
      </w:pPr>
      <w:r w:rsidRPr="006D38C3">
        <w:rPr>
          <w:spacing w:val="-6"/>
          <w:sz w:val="28"/>
          <w:szCs w:val="28"/>
        </w:rPr>
        <w:t>посевных площадей, занятых семенным картофелем и (или) семенными посевами кукурузы для производства семян родительских форм гибридов и гибридов первого поколения F1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семян, и (или) семенными посевами сахарной свеклы для производства семян родительских форм гибридов и гибридов первого поколения F1, и (или) льном-долгунцом, и (или) технической коноплей, и (или) овощами открытого грунта, и (или) маточниками, и (или) семенниками овощных</w:t>
      </w:r>
      <w:r w:rsidRPr="009A50E2">
        <w:rPr>
          <w:spacing w:val="-6"/>
          <w:sz w:val="28"/>
          <w:szCs w:val="28"/>
        </w:rPr>
        <w:t xml:space="preserve"> культур открытого грунта, и (или) семенниками бахчевых</w:t>
      </w:r>
      <w:r w:rsidRPr="009A50E2">
        <w:rPr>
          <w:spacing w:val="-2"/>
          <w:sz w:val="28"/>
          <w:szCs w:val="28"/>
        </w:rPr>
        <w:t xml:space="preserve"> культур;</w:t>
      </w:r>
    </w:p>
    <w:p w:rsidR="00C61286" w:rsidRPr="009D39F4" w:rsidRDefault="00C61286" w:rsidP="00C6128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9D39F4">
        <w:rPr>
          <w:sz w:val="28"/>
          <w:szCs w:val="28"/>
        </w:rPr>
        <w:t>документов, подтверждающих производство и реализацию семенного картофеля, и (или) льна-долгунца, и (или) технической конопли</w:t>
      </w:r>
      <w:r>
        <w:rPr>
          <w:sz w:val="28"/>
          <w:szCs w:val="28"/>
        </w:rPr>
        <w:t>,</w:t>
      </w:r>
      <w:r w:rsidRPr="009D39F4">
        <w:rPr>
          <w:sz w:val="28"/>
          <w:szCs w:val="28"/>
        </w:rPr>
        <w:t xml:space="preserve">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 и (или) производство и использование семенного картофеля, и (или) семян овощных культур, и (или) семян кукурузы, и (или) семян подсолнечника, и (или) семян сахарной свеклы для посадки (посева) в соответствии с перечнем, </w:t>
      </w:r>
      <w:r w:rsidRPr="00187455">
        <w:rPr>
          <w:sz w:val="28"/>
          <w:szCs w:val="28"/>
        </w:rPr>
        <w:t>утвержденным Министерством сельского хозяйства Российской Федерации</w:t>
      </w:r>
      <w:r>
        <w:rPr>
          <w:sz w:val="28"/>
          <w:szCs w:val="28"/>
        </w:rPr>
        <w:t>,</w:t>
      </w:r>
      <w:r w:rsidRPr="00187455">
        <w:rPr>
          <w:sz w:val="28"/>
          <w:szCs w:val="28"/>
        </w:rPr>
        <w:t xml:space="preserve"> и (или) производство и реализацию семян бахчевых культур;</w:t>
      </w:r>
    </w:p>
    <w:p w:rsidR="00C61286" w:rsidRPr="009D39F4" w:rsidRDefault="00C61286" w:rsidP="00C6128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</w:t>
      </w:r>
      <w:r w:rsidRPr="009D39F4">
        <w:rPr>
          <w:sz w:val="28"/>
          <w:szCs w:val="28"/>
        </w:rPr>
        <w:t xml:space="preserve"> соответствия партий семян семенного картофеля</w:t>
      </w:r>
      <w:r>
        <w:rPr>
          <w:sz w:val="28"/>
          <w:szCs w:val="28"/>
        </w:rPr>
        <w:t>,</w:t>
      </w:r>
      <w:r w:rsidRPr="009D39F4">
        <w:rPr>
          <w:sz w:val="28"/>
          <w:szCs w:val="28"/>
        </w:rPr>
        <w:t xml:space="preserve"> и (или) семян кукурузы, и (или) семян подсолнечника, и (или) семян сахарной свеклы, и (или) семян овощных культур открытого грунта, и (или) семян бахчевых культур в порядке, установленном статьей 21 Федерального</w:t>
      </w:r>
      <w:r>
        <w:rPr>
          <w:sz w:val="28"/>
          <w:szCs w:val="28"/>
        </w:rPr>
        <w:t xml:space="preserve"> закона от 27.12.2002 № 184-ФЗ «О техническом регулировании»</w:t>
      </w:r>
      <w:r w:rsidRPr="009D39F4">
        <w:rPr>
          <w:sz w:val="28"/>
          <w:szCs w:val="28"/>
        </w:rPr>
        <w:t>;</w:t>
      </w:r>
    </w:p>
    <w:p w:rsidR="00C61286" w:rsidRDefault="00C61286" w:rsidP="00C6128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достижение </w:t>
      </w:r>
      <w:r w:rsidRPr="0084365D">
        <w:rPr>
          <w:sz w:val="28"/>
          <w:szCs w:val="28"/>
        </w:rPr>
        <w:t>уровня урожайности сельскохозяйственных культур, установленного правовым актом министерства (за исключением сельскохозяй</w:t>
      </w:r>
      <w:r>
        <w:rPr>
          <w:sz w:val="28"/>
          <w:szCs w:val="28"/>
        </w:rPr>
        <w:t xml:space="preserve">ственных товаропроизводителей, </w:t>
      </w:r>
      <w:r w:rsidRPr="0084365D">
        <w:rPr>
          <w:sz w:val="28"/>
          <w:szCs w:val="28"/>
        </w:rPr>
        <w:t>выращивающих сельскохозяйстве</w:t>
      </w:r>
      <w:r>
        <w:rPr>
          <w:sz w:val="28"/>
          <w:szCs w:val="28"/>
        </w:rPr>
        <w:t>нные культуры на семенные цели)»;</w:t>
      </w:r>
    </w:p>
    <w:p w:rsidR="00C61286" w:rsidRDefault="00C61286" w:rsidP="00C6128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4.1.4:</w:t>
      </w:r>
    </w:p>
    <w:p w:rsidR="00C61286" w:rsidRDefault="00C61286" w:rsidP="00C6128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после слов «сахарной свеклы» дополнить словами «льном-долгунцом, технической коноплей,»;</w:t>
      </w:r>
    </w:p>
    <w:p w:rsidR="00C61286" w:rsidRDefault="00C61286" w:rsidP="00C6128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шестой изложить в новой редакции:</w:t>
      </w:r>
    </w:p>
    <w:p w:rsidR="00C61286" w:rsidRDefault="00C61286" w:rsidP="00C6128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по направлениям, указанным</w:t>
      </w:r>
      <w:r w:rsidRPr="00D01FF6">
        <w:rPr>
          <w:sz w:val="28"/>
          <w:szCs w:val="28"/>
        </w:rPr>
        <w:t xml:space="preserve"> в абзац</w:t>
      </w:r>
      <w:r>
        <w:rPr>
          <w:sz w:val="28"/>
          <w:szCs w:val="28"/>
        </w:rPr>
        <w:t>ах</w:t>
      </w:r>
      <w:r w:rsidRPr="00D01FF6">
        <w:rPr>
          <w:sz w:val="28"/>
          <w:szCs w:val="28"/>
        </w:rPr>
        <w:t xml:space="preserve"> четвертом, пятом подпункта 4.1.1 настоящего пункта, - за счет средств бюджета Астраханской области, за исключением средств субсидии, полученной из федерального бюджета, на 1 гектар посевной площади предыдущего года, занятой бахчевыми сельскохозяйственными культурами, семенниками бахчевых культур</w:t>
      </w:r>
      <w:r>
        <w:rPr>
          <w:sz w:val="28"/>
          <w:szCs w:val="28"/>
        </w:rPr>
        <w:t>,</w:t>
      </w:r>
      <w:r w:rsidRPr="00D01FF6">
        <w:rPr>
          <w:sz w:val="28"/>
          <w:szCs w:val="28"/>
        </w:rPr>
        <w:t xml:space="preserve"> по </w:t>
      </w:r>
      <w:r w:rsidRPr="00D01FF6">
        <w:rPr>
          <w:sz w:val="28"/>
          <w:szCs w:val="28"/>
        </w:rPr>
        <w:lastRenderedPageBreak/>
        <w:t xml:space="preserve">ставкам, определяемым правовым актом министерства с учетом достигнутого получателем субсидии уровня урожайности </w:t>
      </w:r>
      <w:r w:rsidRPr="00187455">
        <w:rPr>
          <w:sz w:val="28"/>
          <w:szCs w:val="28"/>
        </w:rPr>
        <w:t>бахчевых сельскохозяйственных культур.».</w:t>
      </w:r>
    </w:p>
    <w:p w:rsidR="00C61286" w:rsidRPr="00CF7341" w:rsidRDefault="00C61286" w:rsidP="00C61286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CF7341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CF7341">
        <w:rPr>
          <w:sz w:val="28"/>
          <w:szCs w:val="28"/>
        </w:rPr>
        <w:t>Лукманов</w:t>
      </w:r>
      <w:proofErr w:type="spellEnd"/>
      <w:r w:rsidRPr="00CF7341"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t>п</w:t>
      </w:r>
      <w:r w:rsidRPr="00CF7341">
        <w:rPr>
          <w:sz w:val="28"/>
          <w:szCs w:val="28"/>
        </w:rPr>
        <w:t>остановление  на официальном сайте администрации муниципального образования «Володарский район».</w:t>
      </w:r>
    </w:p>
    <w:p w:rsidR="00C61286" w:rsidRPr="00CF7341" w:rsidRDefault="00C61286" w:rsidP="00C61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7341">
        <w:rPr>
          <w:sz w:val="28"/>
          <w:szCs w:val="28"/>
        </w:rPr>
        <w:t>. Главному редактору М</w:t>
      </w:r>
      <w:r>
        <w:rPr>
          <w:sz w:val="28"/>
          <w:szCs w:val="28"/>
        </w:rPr>
        <w:t>А</w:t>
      </w:r>
      <w:r w:rsidRPr="00CF7341">
        <w:rPr>
          <w:sz w:val="28"/>
          <w:szCs w:val="28"/>
        </w:rPr>
        <w:t>У «Редакция газеты «Заря Каспия» Шаровой Е.А. опубликовать настоящее постановление.</w:t>
      </w:r>
    </w:p>
    <w:p w:rsidR="00C61286" w:rsidRPr="00CF7341" w:rsidRDefault="00C61286" w:rsidP="00C61286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CF7341"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C61286" w:rsidRPr="00CF7341" w:rsidRDefault="00C61286" w:rsidP="00C61286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CF7341">
        <w:rPr>
          <w:sz w:val="28"/>
          <w:szCs w:val="28"/>
        </w:rPr>
        <w:t xml:space="preserve">6.Настоящее постановление является </w:t>
      </w:r>
      <w:bookmarkStart w:id="0" w:name="_GoBack"/>
      <w:bookmarkEnd w:id="0"/>
      <w:r>
        <w:rPr>
          <w:sz w:val="28"/>
          <w:szCs w:val="28"/>
        </w:rPr>
        <w:t>неотъемлемой</w:t>
      </w:r>
      <w:r w:rsidRPr="00CF7341">
        <w:rPr>
          <w:sz w:val="28"/>
          <w:szCs w:val="28"/>
        </w:rPr>
        <w:t xml:space="preserve"> частью постановления администрации МО «Володарский район № 1821 от 03.12.2015г.</w:t>
      </w:r>
    </w:p>
    <w:p w:rsidR="00C61286" w:rsidRPr="00CF7341" w:rsidRDefault="00C61286" w:rsidP="00C61286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CF7341">
        <w:rPr>
          <w:sz w:val="28"/>
          <w:szCs w:val="28"/>
        </w:rPr>
        <w:t xml:space="preserve"> 7. Контроль за исполнением настоящего  постановления возложить на начальника управления сельского, рыбного хозяйства и перерабатывающей промышленности  </w:t>
      </w:r>
      <w:proofErr w:type="spellStart"/>
      <w:r w:rsidRPr="00CF7341">
        <w:rPr>
          <w:sz w:val="28"/>
          <w:szCs w:val="28"/>
        </w:rPr>
        <w:t>Магзанова</w:t>
      </w:r>
      <w:proofErr w:type="spellEnd"/>
      <w:r w:rsidRPr="00CF7341">
        <w:rPr>
          <w:sz w:val="28"/>
          <w:szCs w:val="28"/>
        </w:rPr>
        <w:t xml:space="preserve"> С.И.</w:t>
      </w:r>
    </w:p>
    <w:p w:rsidR="00C61286" w:rsidRPr="00EB52B9" w:rsidRDefault="00C61286" w:rsidP="00C61286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836A61" w:rsidRPr="00AE3E24" w:rsidRDefault="00836A61" w:rsidP="00836A61">
      <w:pPr>
        <w:ind w:firstLine="851"/>
        <w:jc w:val="both"/>
        <w:rPr>
          <w:color w:val="FF0000"/>
          <w:sz w:val="28"/>
          <w:szCs w:val="28"/>
        </w:rPr>
      </w:pPr>
    </w:p>
    <w:p w:rsidR="00836A61" w:rsidRDefault="00836A61" w:rsidP="00836A61">
      <w:pPr>
        <w:ind w:firstLine="851"/>
        <w:jc w:val="both"/>
        <w:rPr>
          <w:sz w:val="28"/>
          <w:szCs w:val="28"/>
        </w:rPr>
      </w:pPr>
    </w:p>
    <w:p w:rsidR="00EB7563" w:rsidRDefault="00EB7563" w:rsidP="00EB7563">
      <w:pPr>
        <w:ind w:firstLine="851"/>
        <w:jc w:val="both"/>
        <w:rPr>
          <w:sz w:val="28"/>
          <w:szCs w:val="28"/>
        </w:rPr>
      </w:pPr>
    </w:p>
    <w:p w:rsidR="00EB7563" w:rsidRPr="00C61286" w:rsidRDefault="00EB7563" w:rsidP="00EB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EB7563" w:rsidRPr="00C61286" w:rsidRDefault="00EB7563" w:rsidP="00EB7563">
      <w:pPr>
        <w:ind w:firstLine="851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61A"/>
    <w:multiLevelType w:val="hybridMultilevel"/>
    <w:tmpl w:val="934A0CC4"/>
    <w:lvl w:ilvl="0" w:tplc="61AED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7563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36A61"/>
    <w:rsid w:val="00883286"/>
    <w:rsid w:val="008A176C"/>
    <w:rsid w:val="008B75DD"/>
    <w:rsid w:val="008C1D7E"/>
    <w:rsid w:val="009008EA"/>
    <w:rsid w:val="0091312D"/>
    <w:rsid w:val="00937D3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1286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33D3"/>
    <w:rsid w:val="00E247DA"/>
    <w:rsid w:val="00E6647A"/>
    <w:rsid w:val="00E82CA5"/>
    <w:rsid w:val="00EB7563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B7563"/>
    <w:pPr>
      <w:widowControl w:val="0"/>
      <w:ind w:firstLine="720"/>
      <w:jc w:val="both"/>
    </w:pPr>
    <w:rPr>
      <w:rFonts w:ascii="Arial" w:eastAsia="Calibri" w:hAnsi="Arial"/>
      <w:color w:val="00000A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2018-03-27T07:59:00Z</cp:lastPrinted>
  <dcterms:created xsi:type="dcterms:W3CDTF">2018-03-27T07:59:00Z</dcterms:created>
  <dcterms:modified xsi:type="dcterms:W3CDTF">2018-03-30T11:08:00Z</dcterms:modified>
</cp:coreProperties>
</file>