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3DA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3DAC">
              <w:rPr>
                <w:sz w:val="32"/>
                <w:szCs w:val="32"/>
                <w:u w:val="single"/>
              </w:rPr>
              <w:t>26.08.2021 г.</w:t>
            </w:r>
          </w:p>
        </w:tc>
        <w:tc>
          <w:tcPr>
            <w:tcW w:w="4927" w:type="dxa"/>
          </w:tcPr>
          <w:p w:rsidR="0005118A" w:rsidRPr="002F5DD7" w:rsidRDefault="0005118A" w:rsidP="00B93DA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3DAC">
              <w:rPr>
                <w:sz w:val="32"/>
                <w:szCs w:val="32"/>
                <w:u w:val="single"/>
              </w:rPr>
              <w:t>1208</w:t>
            </w:r>
          </w:p>
        </w:tc>
      </w:tr>
    </w:tbl>
    <w:p w:rsidR="00B93DAC" w:rsidRDefault="00B93DAC" w:rsidP="00B93DAC">
      <w:pPr>
        <w:ind w:firstLine="851"/>
        <w:jc w:val="both"/>
        <w:rPr>
          <w:sz w:val="28"/>
          <w:szCs w:val="28"/>
        </w:rPr>
      </w:pP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О внесении изменений в постановление 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администрации МО «Володарский район»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 от 22.01.2021 г. №63 «О муниципальной 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программе «Развитие культуры, молодежи 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и туризма на территории Володарского района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на 2021-2023 годы»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В целях решения приоритетных задач в сфере культуры, молодежи и туризма на территории МО «Володарский район» В соответствии с постановлением администрации МО «Володарского района» №444 от 13.04.2020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 </w:t>
      </w:r>
    </w:p>
    <w:p w:rsidR="00610912" w:rsidRDefault="00610912" w:rsidP="00610912">
      <w:pPr>
        <w:ind w:firstLine="851"/>
        <w:jc w:val="both"/>
        <w:rPr>
          <w:sz w:val="26"/>
          <w:szCs w:val="26"/>
        </w:rPr>
      </w:pPr>
    </w:p>
    <w:p w:rsidR="00610912" w:rsidRPr="00610912" w:rsidRDefault="00610912" w:rsidP="00610912">
      <w:pPr>
        <w:jc w:val="both"/>
        <w:rPr>
          <w:sz w:val="26"/>
          <w:szCs w:val="26"/>
        </w:rPr>
      </w:pPr>
      <w:r w:rsidRPr="00610912">
        <w:rPr>
          <w:sz w:val="26"/>
          <w:szCs w:val="26"/>
        </w:rPr>
        <w:t>ПОСТАНОВЛЯЕТ: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1. Внести изменения в прилагаемую муниципальную программу «Развитие культуры, молодежи и туризма на территории Володарского района на 2021-2023 годы» (Приложение №1,</w:t>
      </w:r>
      <w:r>
        <w:rPr>
          <w:sz w:val="26"/>
          <w:szCs w:val="26"/>
        </w:rPr>
        <w:t xml:space="preserve"> </w:t>
      </w:r>
      <w:r w:rsidRPr="00610912">
        <w:rPr>
          <w:sz w:val="26"/>
          <w:szCs w:val="26"/>
        </w:rPr>
        <w:t>№2 раздел 3.3 паспорт подпрограммы «модернизация и укрепление материально-технической базы учреждений на территории МО «Володарский район» на 2021-2023 годы»).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2. Данное постановление считать неотъемлемой частью постановления администрации МО «Володарский район» от 22.01.2021 г. №63 «О муниципальной программе «Развитие культуры, молодежи и туризма на территории Володарского района на 2021-2023 года». 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610912">
        <w:rPr>
          <w:sz w:val="26"/>
          <w:szCs w:val="26"/>
        </w:rPr>
        <w:t>Поддубнов</w:t>
      </w:r>
      <w:proofErr w:type="spellEnd"/>
      <w:r w:rsidRPr="00610912">
        <w:rPr>
          <w:sz w:val="26"/>
          <w:szCs w:val="26"/>
        </w:rPr>
        <w:t xml:space="preserve">) опубликовать настоящее постановление на сайте администрации МО «Володарский район».  </w:t>
      </w:r>
    </w:p>
    <w:p w:rsidR="00610912" w:rsidRPr="00610912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>4. Главному редактору МАУ «Редакция газеты «Заря Каспия» (</w:t>
      </w:r>
      <w:proofErr w:type="spellStart"/>
      <w:r w:rsidRPr="00610912">
        <w:rPr>
          <w:sz w:val="26"/>
          <w:szCs w:val="26"/>
        </w:rPr>
        <w:t>Шарова</w:t>
      </w:r>
      <w:proofErr w:type="spellEnd"/>
      <w:r w:rsidRPr="00610912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B93DAC" w:rsidRDefault="00610912" w:rsidP="00610912">
      <w:pPr>
        <w:ind w:firstLine="851"/>
        <w:jc w:val="both"/>
        <w:rPr>
          <w:sz w:val="26"/>
          <w:szCs w:val="26"/>
        </w:rPr>
      </w:pPr>
      <w:r w:rsidRPr="00610912">
        <w:rPr>
          <w:sz w:val="26"/>
          <w:szCs w:val="26"/>
        </w:rPr>
        <w:t xml:space="preserve">5. Контроль за исполнением настоящего постановления возложить на </w:t>
      </w:r>
      <w:proofErr w:type="spellStart"/>
      <w:r w:rsidRPr="00610912">
        <w:rPr>
          <w:sz w:val="26"/>
          <w:szCs w:val="26"/>
        </w:rPr>
        <w:t>и.о</w:t>
      </w:r>
      <w:proofErr w:type="spellEnd"/>
      <w:r w:rsidRPr="00610912">
        <w:rPr>
          <w:sz w:val="26"/>
          <w:szCs w:val="26"/>
        </w:rPr>
        <w:t>. заместителя главы администрации МО «Володарский район» по социальной политике Курмангалиева Х.Б.</w:t>
      </w:r>
    </w:p>
    <w:p w:rsidR="00610912" w:rsidRDefault="00610912" w:rsidP="00B93DAC">
      <w:pPr>
        <w:ind w:firstLine="851"/>
        <w:jc w:val="both"/>
        <w:rPr>
          <w:sz w:val="26"/>
          <w:szCs w:val="26"/>
        </w:rPr>
      </w:pPr>
    </w:p>
    <w:p w:rsidR="00B93DAC" w:rsidRDefault="00B93DAC" w:rsidP="00B93D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93DAC" w:rsidRDefault="00B93DAC" w:rsidP="00B93D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Х.Г. </w:t>
      </w:r>
      <w:proofErr w:type="spellStart"/>
      <w:r>
        <w:rPr>
          <w:sz w:val="26"/>
          <w:szCs w:val="26"/>
        </w:rPr>
        <w:t>Исмуханов</w:t>
      </w:r>
      <w:proofErr w:type="spellEnd"/>
    </w:p>
    <w:p w:rsidR="00B93DAC" w:rsidRDefault="00B93DAC" w:rsidP="00B93DAC">
      <w:pPr>
        <w:ind w:firstLine="851"/>
        <w:jc w:val="both"/>
        <w:rPr>
          <w:sz w:val="26"/>
          <w:szCs w:val="26"/>
        </w:rPr>
      </w:pPr>
    </w:p>
    <w:p w:rsidR="00B93DAC" w:rsidRDefault="00B93DAC" w:rsidP="00B93DAC">
      <w:pPr>
        <w:ind w:firstLine="851"/>
        <w:jc w:val="both"/>
        <w:rPr>
          <w:sz w:val="26"/>
          <w:szCs w:val="26"/>
        </w:rPr>
      </w:pPr>
    </w:p>
    <w:p w:rsidR="00B93DAC" w:rsidRDefault="00B93DAC" w:rsidP="00B93DA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B93DAC" w:rsidRDefault="00B93DAC" w:rsidP="00B93DA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93DAC" w:rsidRDefault="00B93DAC" w:rsidP="00B93DA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B93DAC" w:rsidRDefault="00B93DAC" w:rsidP="00B93DAC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B93DAC">
        <w:rPr>
          <w:sz w:val="26"/>
          <w:szCs w:val="26"/>
          <w:u w:val="single"/>
        </w:rPr>
        <w:t xml:space="preserve">26.08.2021 </w:t>
      </w:r>
      <w:r w:rsidRPr="00B93DAC">
        <w:rPr>
          <w:sz w:val="26"/>
          <w:szCs w:val="26"/>
        </w:rPr>
        <w:t>г.</w:t>
      </w:r>
      <w:r w:rsidRPr="00B93DAC">
        <w:rPr>
          <w:sz w:val="26"/>
          <w:szCs w:val="26"/>
          <w:u w:val="single"/>
        </w:rPr>
        <w:t xml:space="preserve"> № 1208</w:t>
      </w:r>
    </w:p>
    <w:p w:rsidR="00B93DAC" w:rsidRPr="00B93DAC" w:rsidRDefault="00B93DAC" w:rsidP="00B93DAC">
      <w:pPr>
        <w:rPr>
          <w:sz w:val="26"/>
          <w:szCs w:val="26"/>
        </w:rPr>
      </w:pPr>
    </w:p>
    <w:p w:rsidR="00B93DAC" w:rsidRPr="00B93DAC" w:rsidRDefault="00B93DAC" w:rsidP="00B93DAC">
      <w:pPr>
        <w:rPr>
          <w:sz w:val="26"/>
          <w:szCs w:val="26"/>
        </w:rPr>
      </w:pPr>
    </w:p>
    <w:p w:rsidR="00B93DAC" w:rsidRDefault="00B93DAC" w:rsidP="00B93DAC">
      <w:pPr>
        <w:rPr>
          <w:sz w:val="26"/>
          <w:szCs w:val="26"/>
        </w:rPr>
      </w:pPr>
    </w:p>
    <w:p w:rsidR="00610912" w:rsidRPr="00C27520" w:rsidRDefault="00B93DAC" w:rsidP="00610912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610912" w:rsidRPr="00C27520">
        <w:rPr>
          <w:sz w:val="26"/>
          <w:szCs w:val="26"/>
        </w:rPr>
        <w:t>Раздел 1. ПАСПОРТ</w:t>
      </w:r>
    </w:p>
    <w:p w:rsidR="00610912" w:rsidRPr="00C27520" w:rsidRDefault="00610912" w:rsidP="00610912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Муниципальной Программы</w:t>
      </w:r>
    </w:p>
    <w:p w:rsidR="00610912" w:rsidRDefault="00610912" w:rsidP="00610912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«Развитие культуры, молодежи и туризма на территории</w:t>
      </w:r>
    </w:p>
    <w:p w:rsidR="00610912" w:rsidRDefault="00610912" w:rsidP="00610912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Володарского района на 202</w:t>
      </w:r>
      <w:r>
        <w:rPr>
          <w:sz w:val="26"/>
          <w:szCs w:val="26"/>
        </w:rPr>
        <w:t>1-2023</w:t>
      </w:r>
      <w:r w:rsidRPr="00C27520">
        <w:rPr>
          <w:sz w:val="26"/>
          <w:szCs w:val="26"/>
        </w:rPr>
        <w:t xml:space="preserve"> годы»</w:t>
      </w:r>
    </w:p>
    <w:p w:rsidR="00610912" w:rsidRDefault="00610912" w:rsidP="00610912">
      <w:pPr>
        <w:jc w:val="center"/>
        <w:rPr>
          <w:sz w:val="26"/>
          <w:szCs w:val="26"/>
        </w:rPr>
      </w:pPr>
    </w:p>
    <w:tbl>
      <w:tblPr>
        <w:tblW w:w="1045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1806"/>
        <w:gridCol w:w="1559"/>
        <w:gridCol w:w="1560"/>
        <w:gridCol w:w="1963"/>
      </w:tblGrid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культуры, молодежи и туризма на территории Володарского района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610912">
            <w:pPr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Сохранение и развитие различных форм культурно-досуговой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A4D0A">
              <w:rPr>
                <w:sz w:val="24"/>
                <w:szCs w:val="24"/>
              </w:rPr>
              <w:t xml:space="preserve">развитие государственной поддержки в области дополнительного образования детей и художественной самодеятельности, создание механизмов формирования целостной системы продвижения инициативной и талантливой молодежи; </w:t>
            </w:r>
            <w:proofErr w:type="gramStart"/>
            <w:r w:rsidRPr="000A4D0A">
              <w:rPr>
                <w:sz w:val="24"/>
                <w:szCs w:val="24"/>
              </w:rPr>
              <w:t>обеспечение  эффективной</w:t>
            </w:r>
            <w:proofErr w:type="gramEnd"/>
            <w:r w:rsidRPr="000A4D0A">
              <w:rPr>
                <w:sz w:val="24"/>
                <w:szCs w:val="24"/>
              </w:rPr>
              <w:t xml:space="preserve">  социализации молодежи.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сохранения и развития различных форм культурно – досуговой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пополнение, обеспечение сохранности библиотечных фондов;</w:t>
            </w:r>
          </w:p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максимальной социальной доступности дополнительного образования в сфере культуры;</w:t>
            </w:r>
          </w:p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модернизация материально – технической базы и технического оснащения организаций культуры и искусства;</w:t>
            </w:r>
          </w:p>
          <w:p w:rsidR="00610912" w:rsidRPr="000A4D0A" w:rsidRDefault="00610912" w:rsidP="0019762A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610912" w:rsidRPr="000A4D0A" w:rsidRDefault="00610912" w:rsidP="0019762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610912" w:rsidRPr="000A4D0A" w:rsidRDefault="00610912" w:rsidP="0019762A">
            <w:pPr>
              <w:pStyle w:val="ConsPlusCell"/>
              <w:jc w:val="both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610912" w:rsidRPr="000A4D0A" w:rsidRDefault="00610912" w:rsidP="0019762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- </w:t>
            </w:r>
            <w:r w:rsidRPr="000A4D0A">
              <w:rPr>
                <w:rFonts w:cs="Calibri"/>
                <w:sz w:val="24"/>
                <w:szCs w:val="24"/>
              </w:rPr>
              <w:t>первичная профилактика асоциальных проявлений, зависимого поведения и пропаганда здорового образа жизни в подростково-молодежной среде, формирование механизмов поддержки и интеграции в общественную жизнь подростков и молодежи;</w:t>
            </w:r>
          </w:p>
          <w:p w:rsidR="00610912" w:rsidRPr="000A4D0A" w:rsidRDefault="00610912" w:rsidP="0019762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 xml:space="preserve">- формирование у подростков и молодежи высокого </w:t>
            </w:r>
            <w:r w:rsidRPr="000A4D0A">
              <w:rPr>
                <w:rFonts w:cs="Calibri"/>
                <w:sz w:val="24"/>
                <w:szCs w:val="24"/>
              </w:rPr>
              <w:lastRenderedPageBreak/>
              <w:t>патриотического сознания и гражданской ответственности, готовности к выполнению конституционных обязанностей;</w:t>
            </w:r>
          </w:p>
          <w:p w:rsidR="00610912" w:rsidRPr="000A4D0A" w:rsidRDefault="00610912" w:rsidP="00197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610912" w:rsidRPr="000A4D0A" w:rsidRDefault="00610912" w:rsidP="0019762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район»,</w:t>
            </w:r>
          </w:p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 социальной политике администрации МО «Володарский район»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«Дополнительное образование и воспитание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культуры и искусства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610912" w:rsidRPr="000A4D0A" w:rsidRDefault="00610912" w:rsidP="0019762A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«Организация досуга и предоставления услуг учреждениями культуры, проведение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патриотическое воспитание молодежи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610912" w:rsidRPr="000A4D0A" w:rsidRDefault="00610912" w:rsidP="0019762A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610912" w:rsidRPr="000A4D0A" w:rsidRDefault="00610912" w:rsidP="0019762A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610912" w:rsidRPr="000A4D0A" w:rsidTr="0019762A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77044F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1E1948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94 661,30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31 2</w:t>
            </w:r>
            <w:r w:rsidRPr="00950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30 576,46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32853,38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</w:t>
            </w:r>
          </w:p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1E1948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1314,42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0912" w:rsidRPr="000A4D0A" w:rsidTr="0019762A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1E1948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975,72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32 545,88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30 576,46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2" w:rsidRPr="00950BA2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32853,38</w:t>
            </w:r>
          </w:p>
        </w:tc>
      </w:tr>
      <w:tr w:rsidR="00610912" w:rsidRPr="000A4D0A" w:rsidTr="0019762A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0A4D0A" w:rsidRDefault="00610912" w:rsidP="0019762A">
            <w:pPr>
              <w:ind w:firstLine="451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A4D0A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4D0A">
              <w:rPr>
                <w:color w:val="000000"/>
                <w:sz w:val="24"/>
                <w:szCs w:val="24"/>
              </w:rPr>
              <w:t xml:space="preserve"> годы:</w:t>
            </w:r>
          </w:p>
          <w:p w:rsidR="00610912" w:rsidRDefault="00610912" w:rsidP="0019762A">
            <w:pPr>
              <w:pStyle w:val="a6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оплату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работника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искусства, текущее </w:t>
            </w:r>
            <w:proofErr w:type="gramStart"/>
            <w:r w:rsidRPr="007C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</w:t>
            </w:r>
            <w:proofErr w:type="gramEnd"/>
            <w:r w:rsidRPr="007C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учр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 культуры.</w:t>
            </w:r>
          </w:p>
          <w:p w:rsidR="00610912" w:rsidRPr="000A4D0A" w:rsidRDefault="00610912" w:rsidP="0019762A">
            <w:pPr>
              <w:pStyle w:val="a6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граждан услугами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нового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с.Тишково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912" w:rsidRPr="000A4D0A" w:rsidRDefault="00610912" w:rsidP="0019762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противопожарную и антитеррористическую безопасность учреждений культуры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10912" w:rsidRPr="000A4D0A" w:rsidRDefault="00610912" w:rsidP="0019762A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lastRenderedPageBreak/>
              <w:t>Обеспечить повышение качества и разнообразия предоставляемых услуг. Р</w:t>
            </w:r>
            <w:r w:rsidRPr="000A4D0A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0A4D0A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610912" w:rsidRPr="000A4D0A" w:rsidRDefault="00610912" w:rsidP="0019762A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610912" w:rsidRDefault="00610912" w:rsidP="0019762A">
            <w:pPr>
              <w:pStyle w:val="ConsPlusCell"/>
              <w:numPr>
                <w:ilvl w:val="0"/>
                <w:numId w:val="1"/>
              </w:numPr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Сохранить и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приумножить  творческий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детей.</w:t>
            </w:r>
          </w:p>
          <w:p w:rsidR="00610912" w:rsidRPr="000A4D0A" w:rsidRDefault="00610912" w:rsidP="0019762A">
            <w:pPr>
              <w:pStyle w:val="ConsPlusCell"/>
              <w:numPr>
                <w:ilvl w:val="0"/>
                <w:numId w:val="1"/>
              </w:numPr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качество предоставляемых услуг в сфере культурно-досугового туризма </w:t>
            </w:r>
          </w:p>
        </w:tc>
      </w:tr>
    </w:tbl>
    <w:p w:rsidR="00610912" w:rsidRDefault="00610912" w:rsidP="00610912">
      <w:pPr>
        <w:jc w:val="center"/>
        <w:rPr>
          <w:sz w:val="26"/>
          <w:szCs w:val="26"/>
        </w:rPr>
      </w:pPr>
    </w:p>
    <w:p w:rsidR="00610912" w:rsidRPr="000A4D0A" w:rsidRDefault="00610912" w:rsidP="00610912">
      <w:pPr>
        <w:jc w:val="center"/>
        <w:rPr>
          <w:sz w:val="24"/>
          <w:szCs w:val="24"/>
        </w:rPr>
      </w:pPr>
      <w:proofErr w:type="gramStart"/>
      <w:r w:rsidRPr="000A4D0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0A4D0A">
        <w:rPr>
          <w:sz w:val="24"/>
          <w:szCs w:val="24"/>
        </w:rPr>
        <w:t xml:space="preserve"> 2</w:t>
      </w:r>
      <w:proofErr w:type="gramEnd"/>
      <w:r w:rsidRPr="000A4D0A">
        <w:rPr>
          <w:sz w:val="24"/>
          <w:szCs w:val="24"/>
        </w:rPr>
        <w:t>. Общая характеристика текущего состояния сферы культуры, молодежи и туризма Володарского района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Объектом Программы является отрасль культуры, молодежи и туризма на территории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Сфера действия Программы - социально-культурная.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Правовую основу Программы составляют: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-Бюджетный кодекс Российской Федерации;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-Основы законодательства Российской Федерации о культуре от 09.10.1992 N3612-1;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29.12.1994 N78-ФЗ «О библиотечном деле»;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24.11.1996 N132-ФЗ «Об основах туристской деятельности в Российской Федерации»;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</w:t>
      </w:r>
      <w:r>
        <w:rPr>
          <w:sz w:val="24"/>
          <w:szCs w:val="24"/>
        </w:rPr>
        <w:t>2021</w:t>
      </w:r>
      <w:r w:rsidRPr="000A4D0A">
        <w:rPr>
          <w:sz w:val="24"/>
          <w:szCs w:val="24"/>
        </w:rPr>
        <w:t xml:space="preserve"> годы»;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</w:t>
      </w:r>
      <w:r>
        <w:rPr>
          <w:sz w:val="24"/>
          <w:szCs w:val="24"/>
        </w:rPr>
        <w:t>2021</w:t>
      </w:r>
      <w:r w:rsidRPr="000A4D0A">
        <w:rPr>
          <w:sz w:val="24"/>
          <w:szCs w:val="24"/>
        </w:rPr>
        <w:t xml:space="preserve"> года»;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</w:t>
      </w:r>
      <w:r>
        <w:rPr>
          <w:sz w:val="24"/>
          <w:szCs w:val="24"/>
        </w:rPr>
        <w:t>2021</w:t>
      </w:r>
      <w:r w:rsidRPr="000A4D0A">
        <w:rPr>
          <w:sz w:val="24"/>
          <w:szCs w:val="24"/>
        </w:rPr>
        <w:t xml:space="preserve"> года»;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Правительства Астраханской области от 24.02.2010 N54-П «Об утверждении Стратегии социально-экономического развития Астраханской области до </w:t>
      </w:r>
      <w:r>
        <w:rPr>
          <w:sz w:val="24"/>
          <w:szCs w:val="24"/>
        </w:rPr>
        <w:t>2021</w:t>
      </w:r>
      <w:r w:rsidRPr="000A4D0A">
        <w:rPr>
          <w:sz w:val="24"/>
          <w:szCs w:val="24"/>
        </w:rPr>
        <w:t xml:space="preserve"> года»;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 xml:space="preserve">-постановление администрации муниципального образования «Володарский район» от № </w:t>
      </w:r>
      <w:r>
        <w:rPr>
          <w:sz w:val="24"/>
          <w:szCs w:val="24"/>
        </w:rPr>
        <w:t>444</w:t>
      </w:r>
      <w:r w:rsidRPr="000A4D0A">
        <w:rPr>
          <w:sz w:val="24"/>
          <w:szCs w:val="24"/>
        </w:rPr>
        <w:t xml:space="preserve"> от </w:t>
      </w:r>
      <w:r>
        <w:rPr>
          <w:sz w:val="24"/>
          <w:szCs w:val="24"/>
        </w:rPr>
        <w:t>13.04.2020</w:t>
      </w:r>
      <w:r w:rsidRPr="000A4D0A">
        <w:rPr>
          <w:sz w:val="24"/>
          <w:szCs w:val="24"/>
        </w:rPr>
        <w:t xml:space="preserve">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09.05.2017 №203 «О стратегии развития информационного общества Российской Федерации».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Муниципальная Программа «Развитие культуры, молодежи и туризма на территории Володарского района на 20</w:t>
      </w:r>
      <w:r>
        <w:rPr>
          <w:sz w:val="24"/>
          <w:szCs w:val="24"/>
        </w:rPr>
        <w:t>21</w:t>
      </w:r>
      <w:r w:rsidRPr="000A4D0A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0A4D0A">
        <w:rPr>
          <w:sz w:val="24"/>
          <w:szCs w:val="24"/>
        </w:rPr>
        <w:t xml:space="preserve"> годы» является нормативным документом, способствующим сохранению </w:t>
      </w:r>
      <w:proofErr w:type="gramStart"/>
      <w:r w:rsidRPr="000A4D0A">
        <w:rPr>
          <w:sz w:val="24"/>
          <w:szCs w:val="24"/>
        </w:rPr>
        <w:t>и  развитию</w:t>
      </w:r>
      <w:proofErr w:type="gramEnd"/>
      <w:r w:rsidRPr="000A4D0A">
        <w:rPr>
          <w:sz w:val="24"/>
          <w:szCs w:val="24"/>
        </w:rPr>
        <w:t xml:space="preserve">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</w:t>
      </w:r>
      <w:proofErr w:type="gramStart"/>
      <w:r w:rsidRPr="000A4D0A">
        <w:rPr>
          <w:sz w:val="24"/>
          <w:szCs w:val="24"/>
        </w:rPr>
        <w:t>результатов,  обеспечит</w:t>
      </w:r>
      <w:proofErr w:type="gramEnd"/>
      <w:r w:rsidRPr="000A4D0A">
        <w:rPr>
          <w:sz w:val="24"/>
          <w:szCs w:val="24"/>
        </w:rPr>
        <w:t xml:space="preserve">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Культурный потенциал района включает в себя: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23 культурно-досуговых учреждений, из них: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 муниципальное бюджетное учреждение «Районный центр культуры»;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-1 автоклуб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-17 сельских Домов культуры;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-3 сельских клуба.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Козлово,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Тумак,</w:t>
      </w:r>
    </w:p>
    <w:p w:rsidR="00610912" w:rsidRPr="008E7AC2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 xml:space="preserve">филиал МБУ ДО «Школа искусств» Володарского района в с. </w:t>
      </w:r>
      <w:proofErr w:type="spellStart"/>
      <w:r w:rsidRPr="008E7AC2">
        <w:rPr>
          <w:sz w:val="24"/>
          <w:szCs w:val="24"/>
        </w:rPr>
        <w:t>Марфино</w:t>
      </w:r>
      <w:proofErr w:type="spellEnd"/>
      <w:r w:rsidRPr="008E7AC2">
        <w:rPr>
          <w:sz w:val="24"/>
          <w:szCs w:val="24"/>
        </w:rPr>
        <w:t>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8E7AC2">
        <w:rPr>
          <w:sz w:val="24"/>
          <w:szCs w:val="24"/>
        </w:rPr>
        <w:t>Алтынжар</w:t>
      </w:r>
      <w:proofErr w:type="spellEnd"/>
      <w:r w:rsidRPr="008E7AC2">
        <w:rPr>
          <w:sz w:val="24"/>
          <w:szCs w:val="24"/>
        </w:rPr>
        <w:t>, с. Тумак, с. Козлово и с. Маково.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На базе культурно-досугового учреждения осуществляют </w:t>
      </w:r>
      <w:r w:rsidRPr="007C656C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145</w:t>
      </w:r>
      <w:r w:rsidRPr="007C656C">
        <w:rPr>
          <w:sz w:val="24"/>
          <w:szCs w:val="24"/>
        </w:rPr>
        <w:t xml:space="preserve"> клубных формировании с числом участников 2</w:t>
      </w:r>
      <w:r>
        <w:rPr>
          <w:sz w:val="24"/>
          <w:szCs w:val="24"/>
        </w:rPr>
        <w:t> </w:t>
      </w:r>
      <w:proofErr w:type="gramStart"/>
      <w:r w:rsidRPr="007C656C">
        <w:rPr>
          <w:sz w:val="24"/>
          <w:szCs w:val="24"/>
        </w:rPr>
        <w:t>0</w:t>
      </w:r>
      <w:r>
        <w:rPr>
          <w:sz w:val="24"/>
          <w:szCs w:val="24"/>
        </w:rPr>
        <w:t xml:space="preserve">66 </w:t>
      </w:r>
      <w:r w:rsidRPr="007C656C">
        <w:rPr>
          <w:sz w:val="24"/>
          <w:szCs w:val="24"/>
        </w:rPr>
        <w:t xml:space="preserve"> человек</w:t>
      </w:r>
      <w:proofErr w:type="gramEnd"/>
      <w:r w:rsidRPr="007C656C">
        <w:rPr>
          <w:sz w:val="24"/>
          <w:szCs w:val="24"/>
        </w:rPr>
        <w:t>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Действуют </w:t>
      </w:r>
      <w:r>
        <w:rPr>
          <w:sz w:val="24"/>
          <w:szCs w:val="24"/>
        </w:rPr>
        <w:t>7</w:t>
      </w:r>
      <w:r w:rsidRPr="000A4D0A">
        <w:rPr>
          <w:sz w:val="24"/>
          <w:szCs w:val="24"/>
        </w:rPr>
        <w:t xml:space="preserve"> народных коллективов и </w:t>
      </w:r>
      <w:r>
        <w:rPr>
          <w:sz w:val="24"/>
          <w:szCs w:val="24"/>
        </w:rPr>
        <w:t>4</w:t>
      </w:r>
      <w:r w:rsidRPr="000A4D0A">
        <w:rPr>
          <w:sz w:val="24"/>
          <w:szCs w:val="24"/>
        </w:rPr>
        <w:t xml:space="preserve"> образцовых хореографических коллектива: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«Рыбачка»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«Встреча»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</w:t>
      </w:r>
      <w:proofErr w:type="spellStart"/>
      <w:r w:rsidRPr="000A4D0A">
        <w:rPr>
          <w:sz w:val="24"/>
          <w:szCs w:val="24"/>
        </w:rPr>
        <w:t>Достар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ансамбль </w:t>
      </w:r>
      <w:proofErr w:type="spellStart"/>
      <w:r w:rsidRPr="000A4D0A">
        <w:rPr>
          <w:sz w:val="24"/>
          <w:szCs w:val="24"/>
        </w:rPr>
        <w:t>домбристов</w:t>
      </w:r>
      <w:proofErr w:type="spellEnd"/>
      <w:r w:rsidRPr="000A4D0A">
        <w:rPr>
          <w:sz w:val="24"/>
          <w:szCs w:val="24"/>
        </w:rPr>
        <w:t xml:space="preserve">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«Времена года»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Жулдыздар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Гэллер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Образцовый хореографический коллектив «Радость» </w:t>
      </w:r>
      <w:r w:rsidRPr="000A4D0A">
        <w:rPr>
          <w:sz w:val="24"/>
          <w:szCs w:val="24"/>
        </w:rPr>
        <w:t>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Студия танца «Сияние»;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-Народный фольклорный ансамбль «</w:t>
      </w:r>
      <w:proofErr w:type="spellStart"/>
      <w:r w:rsidRPr="000A4D0A">
        <w:rPr>
          <w:sz w:val="24"/>
          <w:szCs w:val="24"/>
        </w:rPr>
        <w:t>Кундрау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вокальная группа «АГАБ» МБУ «Районный центр культуры».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403761">
        <w:rPr>
          <w:sz w:val="24"/>
          <w:szCs w:val="24"/>
        </w:rPr>
        <w:t xml:space="preserve">Ежегодно проводятся более 4 000 культурно-досуговых мероприятий, в том числе более 2 000 для детей. В районе ежегодно проводятся многообразные акции, направленные на поддержку и развитие самодеятельного народного </w:t>
      </w:r>
      <w:proofErr w:type="gramStart"/>
      <w:r w:rsidRPr="00403761">
        <w:rPr>
          <w:sz w:val="24"/>
          <w:szCs w:val="24"/>
        </w:rPr>
        <w:t>творчества:  фестивали</w:t>
      </w:r>
      <w:proofErr w:type="gramEnd"/>
      <w:r w:rsidRPr="00403761">
        <w:rPr>
          <w:sz w:val="24"/>
          <w:szCs w:val="24"/>
        </w:rPr>
        <w:t>, смотры, конкурсы, выставки. Большинство из них стали традиционными. Это – смотр – конкурс</w:t>
      </w:r>
      <w:r>
        <w:rPr>
          <w:sz w:val="24"/>
          <w:szCs w:val="24"/>
        </w:rPr>
        <w:t xml:space="preserve"> и</w:t>
      </w:r>
      <w:r w:rsidRPr="000A4D0A">
        <w:rPr>
          <w:sz w:val="24"/>
          <w:szCs w:val="24"/>
        </w:rPr>
        <w:t xml:space="preserve"> одаренных детей «Золотой ключик», фестиваль-конкурс национальных культур «Радуга дружбы», театрализованные праздники «</w:t>
      </w:r>
      <w:proofErr w:type="spellStart"/>
      <w:r w:rsidRPr="000A4D0A">
        <w:rPr>
          <w:sz w:val="24"/>
          <w:szCs w:val="24"/>
        </w:rPr>
        <w:t>Наурыз</w:t>
      </w:r>
      <w:proofErr w:type="spellEnd"/>
      <w:r w:rsidRPr="000A4D0A">
        <w:rPr>
          <w:sz w:val="24"/>
          <w:szCs w:val="24"/>
        </w:rPr>
        <w:t xml:space="preserve">», «Масленица», конкурс «Пасхальный кулич», Парад Победы, </w:t>
      </w:r>
      <w:r>
        <w:rPr>
          <w:sz w:val="24"/>
          <w:szCs w:val="24"/>
        </w:rPr>
        <w:t xml:space="preserve">Яблочный Спас, </w:t>
      </w:r>
      <w:r w:rsidRPr="000A4D0A">
        <w:rPr>
          <w:sz w:val="24"/>
          <w:szCs w:val="24"/>
        </w:rPr>
        <w:t>выездные концертно-зрелищные мероприятия творческих коллективов.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Процент охвата населения </w:t>
      </w:r>
      <w:r w:rsidRPr="00403761">
        <w:rPr>
          <w:sz w:val="24"/>
          <w:szCs w:val="24"/>
        </w:rPr>
        <w:t>района библиотечным обслуживанием составляет 40,7%. Число читателей составляет более 14 </w:t>
      </w:r>
      <w:proofErr w:type="gramStart"/>
      <w:r w:rsidRPr="00403761">
        <w:rPr>
          <w:sz w:val="24"/>
          <w:szCs w:val="24"/>
        </w:rPr>
        <w:t>062  человека</w:t>
      </w:r>
      <w:proofErr w:type="gramEnd"/>
      <w:r w:rsidRPr="00403761">
        <w:rPr>
          <w:sz w:val="24"/>
          <w:szCs w:val="24"/>
        </w:rPr>
        <w:t>, количество посещений составляет 133 535.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Размер совокупного книжного фонда публичных библиотек </w:t>
      </w:r>
      <w:r w:rsidRPr="00746F04">
        <w:rPr>
          <w:sz w:val="24"/>
          <w:szCs w:val="24"/>
        </w:rPr>
        <w:t>составляет 132 084 единиц хранения.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16 библиотек, Володарская центральная, Володарская детская, </w:t>
      </w:r>
      <w:proofErr w:type="spellStart"/>
      <w:r w:rsidRPr="000A4D0A">
        <w:rPr>
          <w:sz w:val="24"/>
          <w:szCs w:val="24"/>
        </w:rPr>
        <w:t>Алтынжарская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Большемогойская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Зеленгинская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Камарданская</w:t>
      </w:r>
      <w:proofErr w:type="spellEnd"/>
      <w:r w:rsidRPr="000A4D0A">
        <w:rPr>
          <w:sz w:val="24"/>
          <w:szCs w:val="24"/>
        </w:rPr>
        <w:t xml:space="preserve">, Маковская, </w:t>
      </w:r>
      <w:proofErr w:type="spellStart"/>
      <w:r w:rsidRPr="000A4D0A">
        <w:rPr>
          <w:sz w:val="24"/>
          <w:szCs w:val="24"/>
        </w:rPr>
        <w:t>Марфинская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Тишковская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Тумакская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Новинская</w:t>
      </w:r>
      <w:proofErr w:type="spellEnd"/>
      <w:r w:rsidRPr="000A4D0A">
        <w:rPr>
          <w:sz w:val="24"/>
          <w:szCs w:val="24"/>
        </w:rPr>
        <w:t xml:space="preserve">, Актюбинская, </w:t>
      </w:r>
      <w:proofErr w:type="spellStart"/>
      <w:r w:rsidRPr="000A4D0A">
        <w:rPr>
          <w:sz w:val="24"/>
          <w:szCs w:val="24"/>
        </w:rPr>
        <w:t>Цветновская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Тулугановская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Тюринская</w:t>
      </w:r>
      <w:proofErr w:type="spellEnd"/>
      <w:r w:rsidRPr="000A4D0A">
        <w:rPr>
          <w:sz w:val="24"/>
          <w:szCs w:val="24"/>
        </w:rPr>
        <w:t xml:space="preserve">, </w:t>
      </w:r>
      <w:proofErr w:type="gramStart"/>
      <w:r w:rsidRPr="000A4D0A">
        <w:rPr>
          <w:sz w:val="24"/>
          <w:szCs w:val="24"/>
        </w:rPr>
        <w:t>Козловская,  подключены</w:t>
      </w:r>
      <w:proofErr w:type="gramEnd"/>
      <w:r w:rsidRPr="000A4D0A">
        <w:rPr>
          <w:sz w:val="24"/>
          <w:szCs w:val="24"/>
        </w:rPr>
        <w:t xml:space="preserve"> к сети Интернет.</w:t>
      </w:r>
    </w:p>
    <w:p w:rsidR="00610912" w:rsidRPr="001C2353" w:rsidRDefault="00610912" w:rsidP="00610912">
      <w:pPr>
        <w:jc w:val="both"/>
        <w:rPr>
          <w:sz w:val="24"/>
          <w:szCs w:val="24"/>
        </w:rPr>
      </w:pPr>
      <w:r w:rsidRPr="001C2353">
        <w:rPr>
          <w:sz w:val="24"/>
          <w:szCs w:val="24"/>
        </w:rPr>
        <w:t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4,9 %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</w:t>
      </w:r>
    </w:p>
    <w:p w:rsidR="00610912" w:rsidRPr="00B45D35" w:rsidRDefault="00610912" w:rsidP="00610912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В рамках программы предусматривается:</w:t>
      </w:r>
    </w:p>
    <w:p w:rsidR="00610912" w:rsidRPr="00B45D35" w:rsidRDefault="00610912" w:rsidP="00610912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 xml:space="preserve">-проведение ремонта МБУ «Районный центр культуры», </w:t>
      </w:r>
      <w:r>
        <w:rPr>
          <w:sz w:val="24"/>
          <w:szCs w:val="24"/>
        </w:rPr>
        <w:t xml:space="preserve">центральной </w:t>
      </w:r>
      <w:proofErr w:type="gramStart"/>
      <w:r>
        <w:rPr>
          <w:sz w:val="24"/>
          <w:szCs w:val="24"/>
        </w:rPr>
        <w:t xml:space="preserve">библиотеки,  </w:t>
      </w:r>
      <w:r w:rsidRPr="00B45D35">
        <w:rPr>
          <w:sz w:val="24"/>
          <w:szCs w:val="24"/>
        </w:rPr>
        <w:t>музея</w:t>
      </w:r>
      <w:proofErr w:type="gramEnd"/>
      <w:r w:rsidRPr="00B45D35">
        <w:rPr>
          <w:sz w:val="24"/>
          <w:szCs w:val="24"/>
        </w:rPr>
        <w:t xml:space="preserve"> пос. Володарский;</w:t>
      </w:r>
    </w:p>
    <w:p w:rsidR="00610912" w:rsidRPr="00B45D35" w:rsidRDefault="00610912" w:rsidP="00610912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-создание модельных библиотек;</w:t>
      </w:r>
    </w:p>
    <w:p w:rsidR="00610912" w:rsidRPr="00B45D35" w:rsidRDefault="00610912" w:rsidP="00610912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-ее выгодное географическое расположение и благоприятные климатические условия;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-разнообразие природных ресурсов;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-развитая транспортная инфраструктура;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-богатое культурно-историческое наследие, в том числе представленное самобытными традициями.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По показателям </w:t>
      </w:r>
      <w:r>
        <w:rPr>
          <w:sz w:val="24"/>
          <w:szCs w:val="24"/>
        </w:rPr>
        <w:t>2020</w:t>
      </w:r>
      <w:r w:rsidRPr="000A4D0A">
        <w:rPr>
          <w:sz w:val="24"/>
          <w:szCs w:val="24"/>
        </w:rPr>
        <w:t xml:space="preserve"> года на территории Володарского района туристские услуги </w:t>
      </w:r>
      <w:proofErr w:type="gramStart"/>
      <w:r w:rsidRPr="000A4D0A">
        <w:rPr>
          <w:sz w:val="24"/>
          <w:szCs w:val="24"/>
        </w:rPr>
        <w:t xml:space="preserve">оказывают </w:t>
      </w:r>
      <w:r>
        <w:rPr>
          <w:sz w:val="24"/>
          <w:szCs w:val="24"/>
        </w:rPr>
        <w:t xml:space="preserve"> 35</w:t>
      </w:r>
      <w:proofErr w:type="gramEnd"/>
      <w:r w:rsidRPr="000A4D0A">
        <w:rPr>
          <w:sz w:val="24"/>
          <w:szCs w:val="24"/>
        </w:rPr>
        <w:t xml:space="preserve"> баз отдыха, </w:t>
      </w:r>
      <w:r>
        <w:rPr>
          <w:sz w:val="24"/>
          <w:szCs w:val="24"/>
        </w:rPr>
        <w:t>5 гостевых домов, 1 гостиница.</w:t>
      </w:r>
      <w:r w:rsidRPr="000A4D0A">
        <w:rPr>
          <w:sz w:val="24"/>
          <w:szCs w:val="24"/>
        </w:rPr>
        <w:t>. Расширение регионального туристского рынка отражается на росте вклада туризма в социально-экономическое развитие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Вместе с тем существуют сдерживающие факторы развития туризма, такие как: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взаимодействия и координация субъектов туристической деятельности;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-дефицит выставочных площадок для проведения масштабных мероприятий;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квалифицированных кадров в сфере туризма.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A4D0A">
        <w:rPr>
          <w:sz w:val="24"/>
          <w:szCs w:val="24"/>
        </w:rPr>
        <w:t>секвестированием</w:t>
      </w:r>
      <w:proofErr w:type="spellEnd"/>
      <w:r w:rsidRPr="000A4D0A">
        <w:rPr>
          <w:sz w:val="24"/>
          <w:szCs w:val="24"/>
        </w:rPr>
        <w:t xml:space="preserve"> бюджетных расходов на сферы культуры, молодежи и туризма.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Способами ограничения финансовых рисков выступают следующие меры: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-определение приоритетов для первоочередного финансирования;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-планирование бюджетных расходов с применением методик оценки эффективности бюджетных расходов;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-привлечение внебюджетного финансирования.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A4D0A">
        <w:rPr>
          <w:sz w:val="24"/>
          <w:szCs w:val="24"/>
        </w:rPr>
        <w:t>недостижение</w:t>
      </w:r>
      <w:proofErr w:type="spellEnd"/>
      <w:r w:rsidRPr="000A4D0A">
        <w:rPr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условиями минимизации административных рисков являются: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-формирование эффективной системы управления реализацией Программы;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-проведение систематического аудита результативности реализации Программы;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эффективности взаимодействия участников реализации Программы;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системы мониторингов реализации Программы;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-своевременная корректировка мероприятий Программы.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Цели, задачи и показатели (индикаторы),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основные ожидаемые конечные результаты программы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 Программы: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-развитие музыкального, хореографического искусства;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proofErr w:type="gramStart"/>
      <w:r w:rsidRPr="000A4D0A">
        <w:rPr>
          <w:sz w:val="24"/>
          <w:szCs w:val="24"/>
        </w:rPr>
        <w:t>развитие  библиотечного</w:t>
      </w:r>
      <w:proofErr w:type="gramEnd"/>
      <w:r w:rsidRPr="000A4D0A">
        <w:rPr>
          <w:sz w:val="24"/>
          <w:szCs w:val="24"/>
        </w:rPr>
        <w:t xml:space="preserve"> дела, культурно-досуговой деятельности;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-улучшение материально-технической базы учреждений культуры;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-содействие формированию гармоничной межнациональной</w:t>
      </w:r>
      <w:r>
        <w:rPr>
          <w:sz w:val="24"/>
          <w:szCs w:val="24"/>
        </w:rPr>
        <w:t xml:space="preserve"> и межконфессиональной ситуации;</w:t>
      </w: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1AD8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Pr="00611AD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11AD8">
        <w:rPr>
          <w:sz w:val="24"/>
          <w:szCs w:val="24"/>
        </w:rPr>
        <w:t xml:space="preserve"> по сохранению культуры и общероссийской идентичнос</w:t>
      </w:r>
      <w:r>
        <w:rPr>
          <w:sz w:val="24"/>
          <w:szCs w:val="24"/>
        </w:rPr>
        <w:t>ти народов Российской Федерации;</w:t>
      </w:r>
    </w:p>
    <w:p w:rsidR="00610912" w:rsidRDefault="00610912" w:rsidP="006109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1AD8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ение</w:t>
      </w:r>
      <w:r w:rsidRPr="00611AD8">
        <w:rPr>
          <w:sz w:val="24"/>
          <w:szCs w:val="24"/>
        </w:rPr>
        <w:t xml:space="preserve">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</w:t>
      </w:r>
      <w:r>
        <w:rPr>
          <w:sz w:val="24"/>
          <w:szCs w:val="24"/>
        </w:rPr>
        <w:t>;</w:t>
      </w:r>
    </w:p>
    <w:p w:rsidR="00610912" w:rsidRPr="000A4D0A" w:rsidRDefault="00610912" w:rsidP="006109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создание и функционирование НКО.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условий для развития туризма;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конкурентоспособности туристского продукта.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Целевыми показателями Программы являются: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численности участников культурно-досуговых мероприятий (по сравнению с предыдущим годом) на 8%;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>%;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доступности культурных ценностей для населения Володарского района;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-привлекательность Володарского района как территории, благоприятной для туризма и отдыха.</w:t>
      </w: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</w:p>
    <w:p w:rsidR="00610912" w:rsidRDefault="00610912" w:rsidP="00610912">
      <w:pPr>
        <w:ind w:firstLine="851"/>
        <w:jc w:val="both"/>
        <w:rPr>
          <w:sz w:val="24"/>
          <w:szCs w:val="24"/>
        </w:rPr>
      </w:pPr>
    </w:p>
    <w:p w:rsidR="00610912" w:rsidRDefault="00610912" w:rsidP="00610912">
      <w:pPr>
        <w:ind w:firstLine="851"/>
        <w:jc w:val="both"/>
        <w:rPr>
          <w:sz w:val="24"/>
          <w:szCs w:val="24"/>
        </w:rPr>
      </w:pPr>
    </w:p>
    <w:p w:rsidR="00610912" w:rsidRPr="000A4D0A" w:rsidRDefault="00610912" w:rsidP="00610912">
      <w:pPr>
        <w:ind w:firstLine="851"/>
        <w:jc w:val="both"/>
        <w:rPr>
          <w:sz w:val="24"/>
          <w:szCs w:val="24"/>
        </w:rPr>
      </w:pPr>
    </w:p>
    <w:p w:rsidR="00610912" w:rsidRDefault="00610912" w:rsidP="006109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10912" w:rsidRDefault="00610912" w:rsidP="00610912">
      <w:pPr>
        <w:jc w:val="center"/>
        <w:rPr>
          <w:sz w:val="28"/>
          <w:szCs w:val="28"/>
        </w:rPr>
      </w:pPr>
    </w:p>
    <w:p w:rsidR="00B93DAC" w:rsidRDefault="00B93DAC" w:rsidP="00610912">
      <w:pPr>
        <w:jc w:val="center"/>
        <w:rPr>
          <w:sz w:val="26"/>
          <w:szCs w:val="26"/>
        </w:rPr>
      </w:pPr>
    </w:p>
    <w:p w:rsidR="00B93DAC" w:rsidRPr="00B93DAC" w:rsidRDefault="00B93DAC" w:rsidP="00B93DAC">
      <w:pPr>
        <w:rPr>
          <w:sz w:val="26"/>
          <w:szCs w:val="26"/>
        </w:rPr>
      </w:pPr>
    </w:p>
    <w:p w:rsidR="00B93DAC" w:rsidRPr="00B93DAC" w:rsidRDefault="00B93DAC" w:rsidP="00B93DAC">
      <w:pPr>
        <w:rPr>
          <w:sz w:val="26"/>
          <w:szCs w:val="26"/>
        </w:rPr>
      </w:pPr>
    </w:p>
    <w:p w:rsidR="00B93DAC" w:rsidRPr="00B93DAC" w:rsidRDefault="00B93DAC" w:rsidP="00B93DAC">
      <w:pPr>
        <w:rPr>
          <w:sz w:val="26"/>
          <w:szCs w:val="26"/>
        </w:rPr>
      </w:pPr>
    </w:p>
    <w:p w:rsidR="00B93DAC" w:rsidRPr="00B93DAC" w:rsidRDefault="00B93DAC" w:rsidP="00B93DAC">
      <w:pPr>
        <w:rPr>
          <w:sz w:val="26"/>
          <w:szCs w:val="26"/>
        </w:rPr>
      </w:pPr>
    </w:p>
    <w:p w:rsidR="00B93DAC" w:rsidRDefault="00B93DAC" w:rsidP="00B93DAC">
      <w:pPr>
        <w:rPr>
          <w:sz w:val="26"/>
          <w:szCs w:val="26"/>
        </w:rPr>
      </w:pPr>
    </w:p>
    <w:p w:rsidR="00B93DAC" w:rsidRDefault="00B93DAC" w:rsidP="00B93DAC">
      <w:pPr>
        <w:tabs>
          <w:tab w:val="left" w:pos="1335"/>
        </w:tabs>
        <w:rPr>
          <w:sz w:val="26"/>
          <w:szCs w:val="26"/>
        </w:rPr>
        <w:sectPr w:rsidR="00B93DAC" w:rsidSect="007E7829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6"/>
          <w:szCs w:val="26"/>
        </w:rPr>
        <w:tab/>
      </w:r>
      <w:bookmarkStart w:id="0" w:name="_GoBack"/>
      <w:bookmarkEnd w:id="0"/>
    </w:p>
    <w:p w:rsidR="00B93DAC" w:rsidRPr="00610912" w:rsidRDefault="00B93DAC" w:rsidP="00B93DAC">
      <w:pPr>
        <w:tabs>
          <w:tab w:val="left" w:pos="2321"/>
        </w:tabs>
        <w:jc w:val="right"/>
        <w:rPr>
          <w:sz w:val="26"/>
          <w:szCs w:val="26"/>
        </w:rPr>
      </w:pPr>
      <w:r w:rsidRPr="00610912">
        <w:rPr>
          <w:sz w:val="26"/>
          <w:szCs w:val="26"/>
        </w:rPr>
        <w:lastRenderedPageBreak/>
        <w:t>Приложение №2</w:t>
      </w:r>
    </w:p>
    <w:p w:rsidR="00B93DAC" w:rsidRPr="00610912" w:rsidRDefault="00B93DAC" w:rsidP="00B93DAC">
      <w:pPr>
        <w:tabs>
          <w:tab w:val="left" w:pos="2321"/>
        </w:tabs>
        <w:jc w:val="right"/>
        <w:rPr>
          <w:sz w:val="26"/>
          <w:szCs w:val="26"/>
        </w:rPr>
      </w:pPr>
      <w:r w:rsidRPr="00610912">
        <w:rPr>
          <w:sz w:val="26"/>
          <w:szCs w:val="26"/>
        </w:rPr>
        <w:t>к постановлению администрации</w:t>
      </w:r>
    </w:p>
    <w:p w:rsidR="00B93DAC" w:rsidRPr="00610912" w:rsidRDefault="00B93DAC" w:rsidP="00B93DAC">
      <w:pPr>
        <w:tabs>
          <w:tab w:val="left" w:pos="2321"/>
        </w:tabs>
        <w:jc w:val="right"/>
        <w:rPr>
          <w:sz w:val="26"/>
          <w:szCs w:val="26"/>
        </w:rPr>
      </w:pPr>
      <w:r w:rsidRPr="00610912">
        <w:rPr>
          <w:sz w:val="26"/>
          <w:szCs w:val="26"/>
        </w:rPr>
        <w:t>МО «Володарский район»</w:t>
      </w:r>
    </w:p>
    <w:p w:rsidR="00B93DAC" w:rsidRPr="00610912" w:rsidRDefault="00B93DAC" w:rsidP="00B93DAC">
      <w:pPr>
        <w:tabs>
          <w:tab w:val="left" w:pos="2321"/>
        </w:tabs>
        <w:jc w:val="right"/>
        <w:rPr>
          <w:sz w:val="26"/>
          <w:szCs w:val="26"/>
        </w:rPr>
      </w:pPr>
      <w:r w:rsidRPr="00610912">
        <w:rPr>
          <w:sz w:val="26"/>
          <w:szCs w:val="26"/>
        </w:rPr>
        <w:t xml:space="preserve">от </w:t>
      </w:r>
      <w:r w:rsidRPr="00610912">
        <w:rPr>
          <w:sz w:val="26"/>
          <w:szCs w:val="26"/>
          <w:u w:val="single"/>
        </w:rPr>
        <w:t>26.08.2021</w:t>
      </w:r>
      <w:r w:rsidRPr="00610912">
        <w:rPr>
          <w:sz w:val="26"/>
          <w:szCs w:val="26"/>
        </w:rPr>
        <w:t xml:space="preserve"> г. № </w:t>
      </w:r>
      <w:r w:rsidRPr="00610912">
        <w:rPr>
          <w:sz w:val="26"/>
          <w:szCs w:val="26"/>
          <w:u w:val="single"/>
        </w:rPr>
        <w:t>1208</w:t>
      </w:r>
    </w:p>
    <w:p w:rsidR="00B93DAC" w:rsidRPr="00610912" w:rsidRDefault="00B93DAC" w:rsidP="00B93DAC">
      <w:pPr>
        <w:tabs>
          <w:tab w:val="left" w:pos="1372"/>
        </w:tabs>
        <w:rPr>
          <w:sz w:val="26"/>
          <w:szCs w:val="26"/>
        </w:rPr>
      </w:pPr>
    </w:p>
    <w:p w:rsidR="00B93DAC" w:rsidRPr="00610912" w:rsidRDefault="00B93DAC" w:rsidP="00B93DAC">
      <w:pPr>
        <w:rPr>
          <w:sz w:val="26"/>
          <w:szCs w:val="26"/>
        </w:rPr>
      </w:pPr>
    </w:p>
    <w:p w:rsidR="00610912" w:rsidRPr="00610912" w:rsidRDefault="00610912" w:rsidP="00610912">
      <w:pPr>
        <w:rPr>
          <w:sz w:val="26"/>
          <w:szCs w:val="26"/>
        </w:rPr>
      </w:pPr>
    </w:p>
    <w:p w:rsidR="00610912" w:rsidRPr="00610912" w:rsidRDefault="00610912" w:rsidP="00610912">
      <w:pPr>
        <w:ind w:firstLine="851"/>
        <w:jc w:val="center"/>
        <w:rPr>
          <w:b/>
          <w:sz w:val="26"/>
          <w:szCs w:val="26"/>
        </w:rPr>
      </w:pPr>
      <w:r w:rsidRPr="00610912">
        <w:rPr>
          <w:b/>
          <w:sz w:val="26"/>
          <w:szCs w:val="26"/>
        </w:rPr>
        <w:t>Раздел 3.3. ПАСПОРТ ПОДПРОГРАММЫ</w:t>
      </w:r>
    </w:p>
    <w:p w:rsidR="00610912" w:rsidRDefault="00610912" w:rsidP="00610912">
      <w:pPr>
        <w:ind w:firstLine="851"/>
        <w:jc w:val="center"/>
        <w:rPr>
          <w:b/>
          <w:sz w:val="26"/>
          <w:szCs w:val="26"/>
        </w:rPr>
      </w:pPr>
      <w:r w:rsidRPr="00610912">
        <w:rPr>
          <w:sz w:val="26"/>
          <w:szCs w:val="26"/>
        </w:rPr>
        <w:t>«</w:t>
      </w:r>
      <w:r w:rsidRPr="00610912">
        <w:rPr>
          <w:b/>
          <w:sz w:val="26"/>
          <w:szCs w:val="26"/>
        </w:rPr>
        <w:t xml:space="preserve">Модернизация и укрепление материально-технической базы учреждений культуры на территории </w:t>
      </w:r>
    </w:p>
    <w:p w:rsidR="00610912" w:rsidRPr="00610912" w:rsidRDefault="00610912" w:rsidP="00610912">
      <w:pPr>
        <w:ind w:firstLine="851"/>
        <w:jc w:val="center"/>
        <w:rPr>
          <w:b/>
          <w:sz w:val="26"/>
          <w:szCs w:val="26"/>
        </w:rPr>
      </w:pPr>
      <w:r w:rsidRPr="00610912">
        <w:rPr>
          <w:b/>
          <w:sz w:val="26"/>
          <w:szCs w:val="26"/>
        </w:rPr>
        <w:t>МО «Володарский район» на 2021-2023 годы»</w:t>
      </w:r>
    </w:p>
    <w:p w:rsidR="00610912" w:rsidRPr="00C27520" w:rsidRDefault="00610912" w:rsidP="00610912">
      <w:pPr>
        <w:ind w:firstLine="851"/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610912" w:rsidRPr="00C27520" w:rsidTr="00610912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Модернизация и укрепление материально-технической базы учреждений культуры на территории МО «Володарский район» на </w:t>
            </w:r>
            <w:r>
              <w:t>2021-2023</w:t>
            </w:r>
            <w:r w:rsidRPr="00C27520">
              <w:t xml:space="preserve"> годы»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муниципальный заказчик        </w:t>
            </w:r>
            <w:r w:rsidRPr="00C27520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Администрация МО «Володарский район»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- проведение ремонта и комплексной модернизации учреждений культуры;</w:t>
            </w:r>
          </w:p>
          <w:p w:rsidR="00610912" w:rsidRPr="00C27520" w:rsidRDefault="00610912" w:rsidP="0019762A">
            <w:pPr>
              <w:jc w:val="center"/>
            </w:pPr>
            <w:r w:rsidRPr="00C27520">
              <w:t xml:space="preserve">– </w:t>
            </w:r>
            <w:proofErr w:type="gramStart"/>
            <w:r w:rsidRPr="00C27520">
              <w:t>приобретение  мебели</w:t>
            </w:r>
            <w:proofErr w:type="gramEnd"/>
            <w:r w:rsidRPr="00C27520">
              <w:t xml:space="preserve">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610912" w:rsidRPr="00C27520" w:rsidRDefault="00610912" w:rsidP="0019762A">
            <w:pPr>
              <w:jc w:val="center"/>
            </w:pPr>
            <w:r w:rsidRPr="00C27520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  <w:r w:rsidRPr="00C27520">
              <w:t xml:space="preserve"> годы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Источники         </w:t>
            </w:r>
            <w:r w:rsidRPr="00C27520">
              <w:br/>
              <w:t xml:space="preserve">финансирования    </w:t>
            </w:r>
            <w:r w:rsidRPr="00C27520">
              <w:br/>
              <w:t xml:space="preserve">подпрограммы по   </w:t>
            </w:r>
            <w:r w:rsidRPr="00C27520">
              <w:br/>
              <w:t>годам реализации и</w:t>
            </w:r>
            <w:r w:rsidRPr="00C27520">
              <w:br/>
              <w:t xml:space="preserve">главным           </w:t>
            </w:r>
            <w:r w:rsidRPr="00C27520">
              <w:br/>
              <w:t xml:space="preserve">распорядителям    </w:t>
            </w:r>
            <w:r w:rsidRPr="00C27520">
              <w:br/>
              <w:t xml:space="preserve">бюджетных </w:t>
            </w:r>
            <w:proofErr w:type="gramStart"/>
            <w:r w:rsidRPr="00C27520">
              <w:t>средств,</w:t>
            </w:r>
            <w:r w:rsidRPr="00C27520">
              <w:br/>
              <w:t>в</w:t>
            </w:r>
            <w:proofErr w:type="gramEnd"/>
            <w:r w:rsidRPr="00C27520">
              <w:t xml:space="preserve"> том числе по    </w:t>
            </w:r>
            <w:r w:rsidRPr="00C27520"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Наименование </w:t>
            </w:r>
            <w:r w:rsidRPr="00C27520"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Главный распорядитель</w:t>
            </w:r>
            <w:r w:rsidRPr="00C27520">
              <w:br/>
            </w:r>
            <w:proofErr w:type="gramStart"/>
            <w:r w:rsidRPr="00C27520">
              <w:t>бюджетных  средств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Источник      </w:t>
            </w:r>
            <w:r w:rsidRPr="00C27520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Расходы (тыс. рублей)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2021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2022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2023</w:t>
            </w:r>
            <w:r w:rsidRPr="00C27520"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Модернизация и укрепление материально-технической базы учреждений культуры на территории МО «Володарский район» на </w:t>
            </w:r>
            <w:r>
              <w:t>2021-2023</w:t>
            </w:r>
            <w:r w:rsidRPr="00C27520"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 xml:space="preserve">Всего:   </w:t>
            </w:r>
            <w:proofErr w:type="gramEnd"/>
            <w:r w:rsidRPr="00C27520">
              <w:t xml:space="preserve">     </w:t>
            </w:r>
            <w:r w:rsidRPr="00C27520"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B0069E" w:rsidRDefault="00610912" w:rsidP="0019762A">
            <w:pPr>
              <w:jc w:val="center"/>
              <w:rPr>
                <w:b/>
              </w:rPr>
            </w:pPr>
            <w:r>
              <w:rPr>
                <w:b/>
              </w:rPr>
              <w:t>2069,42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B0069E" w:rsidRDefault="00610912" w:rsidP="0019762A">
            <w:pPr>
              <w:jc w:val="center"/>
              <w:rPr>
                <w:b/>
              </w:rPr>
            </w:pPr>
            <w:r w:rsidRPr="00B0069E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B0069E" w:rsidRDefault="00610912" w:rsidP="0019762A">
            <w:pPr>
              <w:jc w:val="center"/>
              <w:rPr>
                <w:b/>
              </w:rPr>
            </w:pPr>
            <w:r w:rsidRPr="00B0069E">
              <w:rPr>
                <w:b/>
              </w:rPr>
              <w:t>300,0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B0069E" w:rsidRDefault="00610912" w:rsidP="0019762A">
            <w:pPr>
              <w:jc w:val="center"/>
              <w:rPr>
                <w:b/>
              </w:rPr>
            </w:pPr>
            <w:r>
              <w:rPr>
                <w:b/>
              </w:rPr>
              <w:t>2669,28739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755,0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>
              <w:t>300,0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1 355,0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1314,42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>
              <w:t>1314,42</w:t>
            </w:r>
          </w:p>
        </w:tc>
      </w:tr>
      <w:tr w:rsidR="00610912" w:rsidRPr="00C27520" w:rsidTr="00610912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</w:tr>
    </w:tbl>
    <w:p w:rsidR="00610912" w:rsidRDefault="00610912" w:rsidP="00610912">
      <w:pPr>
        <w:ind w:firstLine="851"/>
        <w:jc w:val="center"/>
        <w:rPr>
          <w:sz w:val="26"/>
          <w:szCs w:val="26"/>
        </w:rPr>
      </w:pPr>
    </w:p>
    <w:p w:rsidR="00381AA7" w:rsidRDefault="00381AA7" w:rsidP="00610912">
      <w:pPr>
        <w:ind w:firstLine="851"/>
        <w:jc w:val="center"/>
        <w:rPr>
          <w:sz w:val="26"/>
          <w:szCs w:val="26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1275"/>
        <w:gridCol w:w="1276"/>
        <w:gridCol w:w="1276"/>
        <w:gridCol w:w="850"/>
        <w:gridCol w:w="993"/>
        <w:gridCol w:w="2268"/>
        <w:gridCol w:w="2551"/>
      </w:tblGrid>
      <w:tr w:rsidR="00610912" w:rsidRPr="00C27520" w:rsidTr="00381AA7">
        <w:trPr>
          <w:trHeight w:val="20"/>
          <w:jc w:val="center"/>
        </w:trPr>
        <w:tc>
          <w:tcPr>
            <w:tcW w:w="15877" w:type="dxa"/>
            <w:gridSpan w:val="10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lastRenderedPageBreak/>
              <w:t xml:space="preserve"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</w:t>
            </w:r>
            <w:r>
              <w:t>2021-2023</w:t>
            </w:r>
            <w:r w:rsidRPr="00C27520">
              <w:t xml:space="preserve"> годы»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Срок исполнения</w:t>
            </w:r>
          </w:p>
        </w:tc>
        <w:tc>
          <w:tcPr>
            <w:tcW w:w="4395" w:type="dxa"/>
            <w:gridSpan w:val="4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Объем финансирования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Планируемые результаты реализации мероприятия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Всего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</w:t>
            </w:r>
          </w:p>
          <w:p w:rsidR="00610912" w:rsidRPr="00C27520" w:rsidRDefault="00610912" w:rsidP="0019762A">
            <w:pPr>
              <w:jc w:val="center"/>
            </w:pPr>
            <w:r w:rsidRPr="00C27520">
              <w:t>год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2022</w:t>
            </w:r>
          </w:p>
          <w:p w:rsidR="00610912" w:rsidRPr="00C27520" w:rsidRDefault="00610912" w:rsidP="0019762A">
            <w:pPr>
              <w:jc w:val="center"/>
            </w:pPr>
            <w:r w:rsidRPr="00C27520">
              <w:t>год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2023</w:t>
            </w:r>
            <w:r w:rsidRPr="00C27520">
              <w:t xml:space="preserve"> год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</w:t>
            </w:r>
          </w:p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Ремонт помещений МБУК «ЦБС»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2021</w:t>
            </w:r>
            <w:r w:rsidRPr="00C27520">
              <w:t>г. – изготовление локальной сметы, проведение текущего ремонта помещений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Ит</w:t>
            </w:r>
            <w:r w:rsidRPr="00C27520">
              <w:t>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Обеспечение пожарной безопасности МБУК «ЦБС»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600,0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Обеспечение пожарной безопасности 11 библиотек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600,0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Установка видеокамер наружного наблюдения </w:t>
            </w:r>
            <w:proofErr w:type="gramStart"/>
            <w:r w:rsidRPr="00C27520">
              <w:t>в  МБУ</w:t>
            </w:r>
            <w:proofErr w:type="gramEnd"/>
            <w:r w:rsidRPr="00C27520">
              <w:t xml:space="preserve"> ДО «Школа искусств», разработка </w:t>
            </w:r>
            <w:proofErr w:type="spellStart"/>
            <w:r w:rsidRPr="00C27520">
              <w:t>энергопаспортов</w:t>
            </w:r>
            <w:proofErr w:type="spellEnd"/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230</w:t>
            </w:r>
            <w:r w:rsidRPr="00C27520">
              <w:t>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65,0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65,0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Обеспечение антитеррористической защищенности 4 –х учреждений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230</w:t>
            </w:r>
            <w:r w:rsidRPr="00C27520">
              <w:t>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100</w:t>
            </w:r>
            <w:r w:rsidRPr="00C27520">
              <w:t>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65,0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65,0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Установка видеокамер для МБУ «Районный центр культуры»</w:t>
            </w:r>
            <w:r>
              <w:t xml:space="preserve"> (сельские дома культуры </w:t>
            </w:r>
            <w:proofErr w:type="spellStart"/>
            <w:r>
              <w:t>с.Марфино</w:t>
            </w:r>
            <w:proofErr w:type="spellEnd"/>
            <w:r>
              <w:t xml:space="preserve">, </w:t>
            </w:r>
            <w:proofErr w:type="spellStart"/>
            <w:r>
              <w:t>с.Цветное</w:t>
            </w:r>
            <w:proofErr w:type="spellEnd"/>
            <w:r>
              <w:t xml:space="preserve">) 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Обеспечение ант</w:t>
            </w:r>
            <w:r>
              <w:t>итеррористической защищенности 2</w:t>
            </w:r>
            <w:r w:rsidRPr="00C27520">
              <w:t xml:space="preserve"> –х учреждений</w:t>
            </w:r>
            <w:r>
              <w:t xml:space="preserve"> СДК </w:t>
            </w:r>
            <w:proofErr w:type="spellStart"/>
            <w:r>
              <w:t>с.Марфино</w:t>
            </w:r>
            <w:proofErr w:type="spellEnd"/>
            <w:r>
              <w:t xml:space="preserve">, СДК </w:t>
            </w:r>
            <w:proofErr w:type="spellStart"/>
            <w:r>
              <w:t>с.Цветное</w:t>
            </w:r>
            <w:proofErr w:type="spellEnd"/>
            <w:r>
              <w:t xml:space="preserve"> 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Со</w:t>
            </w:r>
            <w:r>
              <w:t xml:space="preserve">держание и обновление </w:t>
            </w:r>
            <w:r w:rsidRPr="00C27520">
              <w:t xml:space="preserve">сайта </w:t>
            </w:r>
            <w:r>
              <w:t>М</w:t>
            </w:r>
            <w:r w:rsidRPr="00C27520">
              <w:t>БУ ДО «Школа искусств»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22,48061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12,48061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5,0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5,0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Обеспечение открытости деятельности учреждения. Популяризации предоставляемых услуг повышению эффективности деятельности учреждения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22,48061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12,48061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5,0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5,0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Изготовление локальной сметы для проведения текущего </w:t>
            </w:r>
            <w:r w:rsidRPr="00C27520">
              <w:lastRenderedPageBreak/>
              <w:t xml:space="preserve">ремонта сельского Дома культуры </w:t>
            </w:r>
            <w:proofErr w:type="spellStart"/>
            <w:r w:rsidRPr="00C27520">
              <w:t>с.Тумак</w:t>
            </w:r>
            <w:proofErr w:type="spellEnd"/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lastRenderedPageBreak/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90,0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МБУК «ЦБС»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Изготовление локальной сметы, проведение ремонтных работ учреждения. Доведение </w:t>
            </w:r>
            <w:r w:rsidRPr="00C27520">
              <w:lastRenderedPageBreak/>
              <w:t>учреждения до надлежащего состояния</w:t>
            </w: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итого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90,0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30,0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00"/>
          <w:jc w:val="center"/>
        </w:trPr>
        <w:tc>
          <w:tcPr>
            <w:tcW w:w="710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rPr>
                <w:color w:val="00000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Приобретение ноутбуков</w:t>
            </w:r>
          </w:p>
        </w:tc>
      </w:tr>
      <w:tr w:rsidR="00610912" w:rsidRPr="00C27520" w:rsidTr="00381AA7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99,5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99,5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25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195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И</w:t>
            </w:r>
            <w:r w:rsidRPr="00C27520">
              <w:t>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610912" w:rsidRDefault="00610912" w:rsidP="0019762A">
            <w:pPr>
              <w:jc w:val="center"/>
              <w:rPr>
                <w:color w:val="000000"/>
              </w:rPr>
            </w:pPr>
          </w:p>
          <w:p w:rsidR="00610912" w:rsidRDefault="00610912" w:rsidP="0019762A">
            <w:pPr>
              <w:jc w:val="center"/>
              <w:rPr>
                <w:color w:val="000000"/>
              </w:rPr>
            </w:pPr>
          </w:p>
          <w:p w:rsidR="00610912" w:rsidRDefault="00610912" w:rsidP="0019762A">
            <w:pPr>
              <w:jc w:val="center"/>
              <w:rPr>
                <w:color w:val="000000"/>
              </w:rPr>
            </w:pPr>
          </w:p>
          <w:p w:rsidR="00610912" w:rsidRPr="00C27520" w:rsidRDefault="00610912" w:rsidP="0019762A">
            <w:pPr>
              <w:jc w:val="center"/>
            </w:pPr>
            <w:r>
              <w:rPr>
                <w:color w:val="000000"/>
              </w:rPr>
              <w:t>Государственная поддержка лучших работников сельских учреждений</w:t>
            </w:r>
          </w:p>
        </w:tc>
        <w:tc>
          <w:tcPr>
            <w:tcW w:w="2410" w:type="dxa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0,25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Default="00610912" w:rsidP="0019762A">
            <w:pPr>
              <w:jc w:val="center"/>
            </w:pPr>
          </w:p>
          <w:p w:rsidR="00610912" w:rsidRPr="00C27520" w:rsidRDefault="00610912" w:rsidP="0019762A">
            <w:pPr>
              <w:jc w:val="center"/>
            </w:pPr>
            <w:r>
              <w:t xml:space="preserve">Грант лучшему работнику </w:t>
            </w:r>
            <w:r w:rsidRPr="00C27520">
              <w:t>МБУ «Районный центр культуры»</w:t>
            </w:r>
          </w:p>
        </w:tc>
      </w:tr>
      <w:tr w:rsidR="00610912" w:rsidRPr="00C27520" w:rsidTr="00381AA7">
        <w:trPr>
          <w:trHeight w:val="300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9A0563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49,75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49,75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285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9A0563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510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Pr="009A0563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И</w:t>
            </w:r>
            <w:r w:rsidRPr="00C27520">
              <w:t>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510"/>
          <w:jc w:val="center"/>
        </w:trPr>
        <w:tc>
          <w:tcPr>
            <w:tcW w:w="710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  <w:r>
              <w:t>9.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9A0563" w:rsidRDefault="00610912" w:rsidP="0019762A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 тыс.</w:t>
            </w: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>
              <w:t>2021-2023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11,76939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11,76939</w:t>
            </w:r>
          </w:p>
        </w:tc>
        <w:tc>
          <w:tcPr>
            <w:tcW w:w="850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610912" w:rsidRDefault="00610912" w:rsidP="0019762A">
            <w:pPr>
              <w:jc w:val="center"/>
            </w:pPr>
            <w:r>
              <w:t>Приобретение светового оборудования</w:t>
            </w:r>
          </w:p>
        </w:tc>
      </w:tr>
      <w:tr w:rsidR="00610912" w:rsidRPr="00C27520" w:rsidTr="00381AA7">
        <w:trPr>
          <w:trHeight w:val="510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1165,170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1165,170</w:t>
            </w:r>
          </w:p>
        </w:tc>
        <w:tc>
          <w:tcPr>
            <w:tcW w:w="850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510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  <w:tr w:rsidR="00610912" w:rsidRPr="00C27520" w:rsidTr="00381AA7">
        <w:trPr>
          <w:trHeight w:val="510"/>
          <w:jc w:val="center"/>
        </w:trPr>
        <w:tc>
          <w:tcPr>
            <w:tcW w:w="710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0912" w:rsidRDefault="00610912" w:rsidP="0019762A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10912" w:rsidRPr="00C27520" w:rsidRDefault="00610912" w:rsidP="0019762A">
            <w:pPr>
              <w:jc w:val="center"/>
            </w:pPr>
            <w:r>
              <w:t>И</w:t>
            </w:r>
            <w:r w:rsidRPr="00C27520">
              <w:t>того</w:t>
            </w:r>
          </w:p>
        </w:tc>
        <w:tc>
          <w:tcPr>
            <w:tcW w:w="1275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1176,93939</w:t>
            </w:r>
          </w:p>
        </w:tc>
        <w:tc>
          <w:tcPr>
            <w:tcW w:w="1276" w:type="dxa"/>
            <w:vAlign w:val="center"/>
          </w:tcPr>
          <w:p w:rsidR="00610912" w:rsidRDefault="00610912" w:rsidP="0019762A">
            <w:pPr>
              <w:jc w:val="center"/>
            </w:pPr>
            <w:r>
              <w:t>1176,93939</w:t>
            </w:r>
          </w:p>
        </w:tc>
        <w:tc>
          <w:tcPr>
            <w:tcW w:w="850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10912" w:rsidRDefault="00610912" w:rsidP="0019762A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vAlign w:val="center"/>
          </w:tcPr>
          <w:p w:rsidR="00610912" w:rsidRPr="00C27520" w:rsidRDefault="00610912" w:rsidP="0019762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10912" w:rsidRDefault="00610912" w:rsidP="0019762A">
            <w:pPr>
              <w:jc w:val="center"/>
            </w:pPr>
          </w:p>
        </w:tc>
      </w:tr>
    </w:tbl>
    <w:p w:rsidR="00610912" w:rsidRDefault="00610912" w:rsidP="00610912">
      <w:r>
        <w:t xml:space="preserve"> </w:t>
      </w:r>
    </w:p>
    <w:p w:rsidR="00610912" w:rsidRDefault="00610912" w:rsidP="00610912">
      <w:pPr>
        <w:ind w:firstLine="851"/>
        <w:jc w:val="center"/>
        <w:rPr>
          <w:sz w:val="26"/>
          <w:szCs w:val="26"/>
        </w:rPr>
      </w:pPr>
    </w:p>
    <w:p w:rsidR="00610912" w:rsidRPr="0059624E" w:rsidRDefault="00610912" w:rsidP="00610912">
      <w:pPr>
        <w:jc w:val="center"/>
        <w:rPr>
          <w:sz w:val="26"/>
          <w:szCs w:val="26"/>
        </w:rPr>
      </w:pPr>
    </w:p>
    <w:p w:rsidR="00610912" w:rsidRDefault="00610912" w:rsidP="00610912">
      <w:pPr>
        <w:jc w:val="center"/>
        <w:rPr>
          <w:sz w:val="26"/>
          <w:szCs w:val="26"/>
        </w:rPr>
      </w:pPr>
    </w:p>
    <w:p w:rsidR="00610912" w:rsidRDefault="00610912" w:rsidP="00610912">
      <w:pPr>
        <w:jc w:val="center"/>
        <w:rPr>
          <w:sz w:val="26"/>
          <w:szCs w:val="26"/>
        </w:rPr>
      </w:pPr>
    </w:p>
    <w:p w:rsidR="00610912" w:rsidRDefault="00610912" w:rsidP="00610912">
      <w:pPr>
        <w:jc w:val="center"/>
        <w:rPr>
          <w:sz w:val="26"/>
          <w:szCs w:val="26"/>
        </w:rPr>
      </w:pPr>
    </w:p>
    <w:p w:rsidR="00610912" w:rsidRDefault="00610912" w:rsidP="00610912">
      <w:pPr>
        <w:jc w:val="center"/>
        <w:rPr>
          <w:sz w:val="26"/>
          <w:szCs w:val="26"/>
        </w:rPr>
      </w:pPr>
    </w:p>
    <w:p w:rsidR="00610912" w:rsidRPr="0059624E" w:rsidRDefault="00610912" w:rsidP="00610912">
      <w:pPr>
        <w:tabs>
          <w:tab w:val="left" w:pos="356"/>
        </w:tabs>
        <w:ind w:firstLine="851"/>
        <w:rPr>
          <w:sz w:val="26"/>
          <w:szCs w:val="26"/>
        </w:rPr>
      </w:pPr>
      <w:r w:rsidRPr="00950BA2">
        <w:rPr>
          <w:sz w:val="26"/>
          <w:szCs w:val="26"/>
        </w:rPr>
        <w:t>Верно:</w:t>
      </w:r>
    </w:p>
    <w:p w:rsidR="00610912" w:rsidRPr="00950BA2" w:rsidRDefault="00610912" w:rsidP="00610912">
      <w:pPr>
        <w:tabs>
          <w:tab w:val="left" w:pos="6827"/>
        </w:tabs>
        <w:rPr>
          <w:sz w:val="28"/>
          <w:szCs w:val="28"/>
        </w:rPr>
      </w:pPr>
    </w:p>
    <w:p w:rsidR="00B93DAC" w:rsidRPr="00610912" w:rsidRDefault="00B93DAC" w:rsidP="00610912">
      <w:pPr>
        <w:jc w:val="center"/>
        <w:rPr>
          <w:sz w:val="28"/>
          <w:szCs w:val="28"/>
        </w:rPr>
      </w:pPr>
    </w:p>
    <w:sectPr w:rsidR="00B93DAC" w:rsidRPr="00610912" w:rsidSect="00950BA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 w15:restartNumberingAfterBreak="0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 w15:restartNumberingAfterBreak="0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 w15:restartNumberingAfterBreak="0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 w15:restartNumberingAfterBreak="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34"/>
  </w:num>
  <w:num w:numId="9">
    <w:abstractNumId w:val="33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1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0"/>
  </w:num>
  <w:num w:numId="32">
    <w:abstractNumId w:val="21"/>
  </w:num>
  <w:num w:numId="33">
    <w:abstractNumId w:val="26"/>
  </w:num>
  <w:num w:numId="34">
    <w:abstractNumId w:val="2"/>
  </w:num>
  <w:num w:numId="35">
    <w:abstractNumId w:val="12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81AA7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0912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3DAC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03ED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B93DA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qFormat/>
    <w:rsid w:val="00B93DAC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B93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3D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Знак"/>
    <w:basedOn w:val="a"/>
    <w:rsid w:val="00B93DA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B93D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93D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B93DA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93D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B93DA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93DAC"/>
  </w:style>
  <w:style w:type="paragraph" w:styleId="a9">
    <w:name w:val="Normal (Web)"/>
    <w:basedOn w:val="a"/>
    <w:uiPriority w:val="99"/>
    <w:unhideWhenUsed/>
    <w:rsid w:val="00B93D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B93DAC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B93D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6">
    <w:name w:val="p6"/>
    <w:basedOn w:val="a"/>
    <w:rsid w:val="00B93D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12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2021-08-26T13:50:00Z</cp:lastPrinted>
  <dcterms:created xsi:type="dcterms:W3CDTF">2021-08-26T13:53:00Z</dcterms:created>
  <dcterms:modified xsi:type="dcterms:W3CDTF">2021-08-26T13:53:00Z</dcterms:modified>
</cp:coreProperties>
</file>