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2"/>
        <w:gridCol w:w="4805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25671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256719">
              <w:rPr>
                <w:sz w:val="32"/>
                <w:szCs w:val="32"/>
                <w:u w:val="single"/>
              </w:rPr>
              <w:t>25.04.2022 г.</w:t>
            </w:r>
          </w:p>
        </w:tc>
        <w:tc>
          <w:tcPr>
            <w:tcW w:w="4927" w:type="dxa"/>
          </w:tcPr>
          <w:p w:rsidR="0005118A" w:rsidRPr="00256719" w:rsidRDefault="0005118A" w:rsidP="0025671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256719">
              <w:rPr>
                <w:sz w:val="32"/>
                <w:szCs w:val="32"/>
              </w:rPr>
              <w:t xml:space="preserve"> </w:t>
            </w:r>
            <w:r w:rsidR="00256719">
              <w:rPr>
                <w:sz w:val="32"/>
                <w:szCs w:val="32"/>
                <w:u w:val="single"/>
              </w:rPr>
              <w:t>580</w:t>
            </w:r>
          </w:p>
        </w:tc>
      </w:tr>
    </w:tbl>
    <w:p w:rsidR="00274400" w:rsidRDefault="00274400">
      <w:pPr>
        <w:jc w:val="center"/>
      </w:pPr>
    </w:p>
    <w:p w:rsidR="00256719" w:rsidRDefault="00256719" w:rsidP="00256719">
      <w:pPr>
        <w:pStyle w:val="a5"/>
        <w:ind w:left="720" w:right="425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порядке проведения смотра-конкурса на лучшую организацию работы в области мобилизационной подготовки  среди органов местного самоуправления и организаций Володарского района.</w:t>
      </w:r>
    </w:p>
    <w:p w:rsidR="00256719" w:rsidRDefault="00256719" w:rsidP="00256719">
      <w:pPr>
        <w:pStyle w:val="a5"/>
        <w:ind w:right="4252" w:firstLine="708"/>
        <w:jc w:val="both"/>
        <w:rPr>
          <w:sz w:val="28"/>
          <w:szCs w:val="28"/>
        </w:rPr>
      </w:pPr>
    </w:p>
    <w:p w:rsidR="00256719" w:rsidRPr="00084B14" w:rsidRDefault="00256719" w:rsidP="00256719">
      <w:pPr>
        <w:pStyle w:val="2"/>
        <w:numPr>
          <w:ilvl w:val="5"/>
          <w:numId w:val="1"/>
        </w:numPr>
        <w:ind w:right="-1"/>
        <w:jc w:val="both"/>
        <w:rPr>
          <w:bCs/>
          <w:sz w:val="28"/>
          <w:szCs w:val="28"/>
          <w:lang w:val="ru-RU"/>
        </w:rPr>
      </w:pPr>
      <w:r w:rsidRPr="006074A6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от 28.03.1998 № 53-ФЗ «О воинской обязанности и военной службе»,  Постановлением Правительства Российской Федерации от 27.11.2006 № 719 «Об утверждении положения о воинском учете», Приказом Минобороны РФ и Главного управления специальных программ Президента Российской Федерации от 11.05.2021 г. № 268дсп/76 дсп «Об установлении критериев оценки выполнения работы в области мобилизационной подготовки и определении формы и сроков направления сведений о результатах выполнения мероприятий в ходе проведения смотра-конкурса на лучшую организацию работы среди субъектов РФ и области мобилизационной подготовки» в целях стимулирования работников, осуществляющих воинский учет в организациях Красноярского района и повышения качества ведения воинского учета, администрация муниципального образования «Володарский район» </w:t>
      </w:r>
    </w:p>
    <w:p w:rsidR="00256719" w:rsidRDefault="00256719" w:rsidP="00256719">
      <w:pPr>
        <w:pStyle w:val="2"/>
        <w:numPr>
          <w:ilvl w:val="5"/>
          <w:numId w:val="1"/>
        </w:numPr>
        <w:ind w:right="-1"/>
        <w:jc w:val="both"/>
        <w:rPr>
          <w:bCs/>
          <w:sz w:val="28"/>
          <w:szCs w:val="28"/>
          <w:lang w:val="ru-RU"/>
        </w:rPr>
      </w:pPr>
    </w:p>
    <w:p w:rsidR="00256719" w:rsidRDefault="00256719" w:rsidP="00256719">
      <w:pPr>
        <w:pStyle w:val="2"/>
        <w:numPr>
          <w:ilvl w:val="5"/>
          <w:numId w:val="1"/>
        </w:numPr>
        <w:ind w:right="-1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ПОСТАНОВЛЯЕТ:</w:t>
      </w:r>
    </w:p>
    <w:p w:rsidR="00256719" w:rsidRPr="00256719" w:rsidRDefault="00256719" w:rsidP="00256719">
      <w:pPr>
        <w:rPr>
          <w:lang w:eastAsia="ar-SA"/>
        </w:rPr>
      </w:pPr>
    </w:p>
    <w:p w:rsidR="00256719" w:rsidRPr="00AE50E6" w:rsidRDefault="00256719" w:rsidP="00256719">
      <w:pPr>
        <w:pStyle w:val="2"/>
        <w:numPr>
          <w:ilvl w:val="0"/>
          <w:numId w:val="0"/>
        </w:numPr>
        <w:ind w:right="-1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Pr="000B3CE6">
        <w:rPr>
          <w:sz w:val="28"/>
          <w:szCs w:val="28"/>
          <w:lang w:val="ru-RU"/>
        </w:rPr>
        <w:t>Утвердить</w:t>
      </w:r>
      <w:r>
        <w:rPr>
          <w:sz w:val="28"/>
          <w:szCs w:val="28"/>
          <w:lang w:val="ru-RU"/>
        </w:rPr>
        <w:t xml:space="preserve"> прилагаемое </w:t>
      </w:r>
      <w:r w:rsidRPr="000B3CE6">
        <w:rPr>
          <w:sz w:val="28"/>
          <w:szCs w:val="28"/>
          <w:lang w:val="ru-RU"/>
        </w:rPr>
        <w:t>Положение о порядке проведения смотра-конкурса на лучшую организацию осуществления воинского учета и бронирования граждан, пребывающих в запасе, среди органов местного самоуправления и организаций</w:t>
      </w:r>
      <w:r>
        <w:rPr>
          <w:sz w:val="28"/>
          <w:szCs w:val="28"/>
          <w:lang w:val="ru-RU"/>
        </w:rPr>
        <w:t xml:space="preserve"> Волода</w:t>
      </w:r>
      <w:r w:rsidRPr="000B3CE6">
        <w:rPr>
          <w:sz w:val="28"/>
          <w:szCs w:val="28"/>
          <w:lang w:val="ru-RU"/>
        </w:rPr>
        <w:t>рского</w:t>
      </w:r>
      <w:r>
        <w:rPr>
          <w:sz w:val="28"/>
          <w:szCs w:val="28"/>
          <w:lang w:val="ru-RU"/>
        </w:rPr>
        <w:t xml:space="preserve"> района (Приложение №1).</w:t>
      </w:r>
    </w:p>
    <w:p w:rsidR="00256719" w:rsidRPr="00AE50E6" w:rsidRDefault="00256719" w:rsidP="00256719">
      <w:pPr>
        <w:pStyle w:val="2"/>
        <w:numPr>
          <w:ilvl w:val="0"/>
          <w:numId w:val="0"/>
        </w:numPr>
        <w:ind w:right="-1" w:firstLine="708"/>
        <w:jc w:val="both"/>
        <w:rPr>
          <w:bCs/>
          <w:sz w:val="28"/>
          <w:szCs w:val="28"/>
          <w:lang w:val="ru-RU"/>
        </w:rPr>
      </w:pPr>
      <w:r w:rsidRPr="00AE50E6">
        <w:rPr>
          <w:sz w:val="28"/>
          <w:szCs w:val="28"/>
          <w:lang w:val="ru-RU"/>
        </w:rPr>
        <w:t>2.Финансирование расходов по проведению смотра-конкурса производить за счет администрации района.</w:t>
      </w:r>
    </w:p>
    <w:p w:rsidR="00256719" w:rsidRDefault="00256719" w:rsidP="00256719">
      <w:pPr>
        <w:pStyle w:val="21"/>
        <w:ind w:right="-1"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Pr="00806905">
        <w:rPr>
          <w:sz w:val="28"/>
          <w:szCs w:val="28"/>
        </w:rPr>
        <w:t xml:space="preserve">Рекомендовать военному комиссару Красноярского и Володарского районов </w:t>
      </w:r>
      <w:r w:rsidRPr="005C5D78">
        <w:rPr>
          <w:sz w:val="28"/>
          <w:szCs w:val="28"/>
        </w:rPr>
        <w:t xml:space="preserve">Астраханской области принять необходимые решения, регулирующие вопросы </w:t>
      </w:r>
      <w:r>
        <w:rPr>
          <w:sz w:val="28"/>
          <w:szCs w:val="28"/>
        </w:rPr>
        <w:t>по проведению</w:t>
      </w:r>
      <w:r w:rsidRPr="005C5D78">
        <w:rPr>
          <w:sz w:val="28"/>
          <w:szCs w:val="28"/>
        </w:rPr>
        <w:t xml:space="preserve"> смотра</w:t>
      </w:r>
      <w:r>
        <w:rPr>
          <w:sz w:val="28"/>
          <w:szCs w:val="28"/>
        </w:rPr>
        <w:t>-</w:t>
      </w:r>
      <w:r w:rsidRPr="005C5D78">
        <w:rPr>
          <w:sz w:val="28"/>
          <w:szCs w:val="28"/>
        </w:rPr>
        <w:t>конкурса.</w:t>
      </w:r>
    </w:p>
    <w:p w:rsidR="00256719" w:rsidRPr="005B0CB5" w:rsidRDefault="00256719" w:rsidP="00256719">
      <w:pPr>
        <w:pStyle w:val="21"/>
        <w:ind w:right="-1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4.Организационному отделу администрации МО «Володарский район» обнародовать настоящее постановление путем его размещения на информационном стенде, расположенном в администрации муниципального образования «Володарский район», и разместить на официальном сайте администрации муниципального образования «Володарский район» обеспечить направление настоящего постановления в государственно-правовое управление администрации Губернатора Астраханской области для включения его в регистр муниципальных нормативных правовых актов Астраханской области и МАУ «Редакция газеты «Заря Каспия» для включения в электронную базу данных.</w:t>
      </w:r>
    </w:p>
    <w:p w:rsidR="00256719" w:rsidRDefault="00256719" w:rsidP="00256719">
      <w:pPr>
        <w:pStyle w:val="21"/>
        <w:ind w:right="-1" w:firstLine="708"/>
        <w:rPr>
          <w:sz w:val="28"/>
          <w:szCs w:val="28"/>
        </w:rPr>
      </w:pPr>
      <w:r>
        <w:rPr>
          <w:sz w:val="28"/>
          <w:szCs w:val="28"/>
        </w:rPr>
        <w:t>5.Постановление вступает в силу со дня обнародования.</w:t>
      </w:r>
    </w:p>
    <w:p w:rsidR="00256719" w:rsidRDefault="00256719" w:rsidP="00256719">
      <w:pPr>
        <w:pStyle w:val="21"/>
        <w:ind w:right="-1" w:firstLine="708"/>
        <w:rPr>
          <w:sz w:val="28"/>
          <w:szCs w:val="28"/>
        </w:rPr>
      </w:pPr>
      <w:r>
        <w:rPr>
          <w:sz w:val="28"/>
          <w:szCs w:val="28"/>
        </w:rPr>
        <w:t>6.</w:t>
      </w:r>
      <w:r w:rsidRPr="00806905">
        <w:rPr>
          <w:sz w:val="28"/>
          <w:szCs w:val="28"/>
        </w:rPr>
        <w:t>Контроль за исполнением настоящего постановления возложить на</w:t>
      </w:r>
      <w:r>
        <w:rPr>
          <w:sz w:val="28"/>
          <w:szCs w:val="28"/>
        </w:rPr>
        <w:t xml:space="preserve"> и.о. заместителя главы администрации МО «Володарский район» по социальной политике Курмангалиева</w:t>
      </w:r>
      <w:r w:rsidRPr="00256719">
        <w:rPr>
          <w:sz w:val="28"/>
          <w:szCs w:val="28"/>
        </w:rPr>
        <w:t xml:space="preserve"> </w:t>
      </w:r>
      <w:r>
        <w:rPr>
          <w:sz w:val="28"/>
          <w:szCs w:val="28"/>
        </w:rPr>
        <w:t>Х.Б.</w:t>
      </w:r>
    </w:p>
    <w:p w:rsidR="00256719" w:rsidRDefault="00256719" w:rsidP="00256719">
      <w:pPr>
        <w:pStyle w:val="21"/>
        <w:ind w:right="-1" w:firstLine="708"/>
        <w:rPr>
          <w:sz w:val="28"/>
          <w:szCs w:val="28"/>
        </w:rPr>
      </w:pPr>
    </w:p>
    <w:p w:rsidR="00256719" w:rsidRDefault="00256719" w:rsidP="00256719">
      <w:pPr>
        <w:pStyle w:val="21"/>
        <w:ind w:right="-1" w:firstLine="708"/>
        <w:rPr>
          <w:sz w:val="28"/>
          <w:szCs w:val="28"/>
        </w:rPr>
      </w:pPr>
    </w:p>
    <w:p w:rsidR="00256719" w:rsidRDefault="00256719" w:rsidP="00256719">
      <w:pPr>
        <w:pStyle w:val="21"/>
        <w:ind w:right="-1" w:firstLine="708"/>
        <w:rPr>
          <w:sz w:val="28"/>
          <w:szCs w:val="28"/>
        </w:rPr>
      </w:pPr>
    </w:p>
    <w:p w:rsidR="00256719" w:rsidRDefault="00256719" w:rsidP="00256719">
      <w:pPr>
        <w:pStyle w:val="21"/>
        <w:ind w:right="-1" w:firstLine="708"/>
        <w:rPr>
          <w:sz w:val="28"/>
          <w:szCs w:val="28"/>
        </w:rPr>
      </w:pPr>
    </w:p>
    <w:p w:rsidR="00256719" w:rsidRDefault="00256719" w:rsidP="00256719">
      <w:pPr>
        <w:jc w:val="both"/>
        <w:rPr>
          <w:sz w:val="28"/>
        </w:rPr>
      </w:pPr>
    </w:p>
    <w:p w:rsidR="00256719" w:rsidRPr="00EE7CB2" w:rsidRDefault="00256719" w:rsidP="00256719">
      <w:pPr>
        <w:ind w:firstLine="720"/>
        <w:jc w:val="both"/>
        <w:rPr>
          <w:sz w:val="28"/>
        </w:rPr>
      </w:pPr>
      <w:r>
        <w:rPr>
          <w:sz w:val="28"/>
        </w:rPr>
        <w:t>Глава администрации                                                              Х.Г. Исмуханов</w:t>
      </w:r>
    </w:p>
    <w:p w:rsidR="00256719" w:rsidRDefault="00256719" w:rsidP="00256719">
      <w:pPr>
        <w:pStyle w:val="ConsNormal"/>
        <w:tabs>
          <w:tab w:val="left" w:pos="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Normal"/>
        <w:tabs>
          <w:tab w:val="left" w:pos="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Normal"/>
        <w:tabs>
          <w:tab w:val="left" w:pos="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Normal"/>
        <w:tabs>
          <w:tab w:val="left" w:pos="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Normal"/>
        <w:tabs>
          <w:tab w:val="left" w:pos="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Normal"/>
        <w:tabs>
          <w:tab w:val="left" w:pos="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Normal"/>
        <w:tabs>
          <w:tab w:val="left" w:pos="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Normal"/>
        <w:tabs>
          <w:tab w:val="left" w:pos="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Normal"/>
        <w:tabs>
          <w:tab w:val="left" w:pos="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Normal"/>
        <w:tabs>
          <w:tab w:val="left" w:pos="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Normal"/>
        <w:tabs>
          <w:tab w:val="left" w:pos="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Normal"/>
        <w:tabs>
          <w:tab w:val="left" w:pos="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Normal"/>
        <w:tabs>
          <w:tab w:val="left" w:pos="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Normal"/>
        <w:tabs>
          <w:tab w:val="left" w:pos="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Normal"/>
        <w:tabs>
          <w:tab w:val="left" w:pos="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Normal"/>
        <w:tabs>
          <w:tab w:val="left" w:pos="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Normal"/>
        <w:tabs>
          <w:tab w:val="left" w:pos="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Normal"/>
        <w:tabs>
          <w:tab w:val="left" w:pos="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Normal"/>
        <w:tabs>
          <w:tab w:val="left" w:pos="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Normal"/>
        <w:tabs>
          <w:tab w:val="left" w:pos="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Normal"/>
        <w:tabs>
          <w:tab w:val="left" w:pos="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Normal"/>
        <w:tabs>
          <w:tab w:val="left" w:pos="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Normal"/>
        <w:tabs>
          <w:tab w:val="left" w:pos="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Normal"/>
        <w:tabs>
          <w:tab w:val="left" w:pos="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Normal"/>
        <w:tabs>
          <w:tab w:val="left" w:pos="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Normal"/>
        <w:tabs>
          <w:tab w:val="left" w:pos="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Normal"/>
        <w:tabs>
          <w:tab w:val="left" w:pos="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Normal"/>
        <w:tabs>
          <w:tab w:val="left" w:pos="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56719" w:rsidRPr="00913A20" w:rsidRDefault="00256719" w:rsidP="00256719">
      <w:pPr>
        <w:pStyle w:val="ConsNormal"/>
        <w:tabs>
          <w:tab w:val="left" w:pos="0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 №1</w:t>
      </w:r>
    </w:p>
    <w:p w:rsidR="00256719" w:rsidRDefault="00256719" w:rsidP="00256719">
      <w:pPr>
        <w:pStyle w:val="ConsNormal"/>
        <w:tabs>
          <w:tab w:val="left" w:pos="0"/>
        </w:tabs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913A20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 ад</w:t>
      </w:r>
      <w:r w:rsidRPr="00913A20">
        <w:rPr>
          <w:rFonts w:ascii="Times New Roman" w:hAnsi="Times New Roman" w:cs="Times New Roman"/>
          <w:sz w:val="28"/>
          <w:szCs w:val="28"/>
        </w:rPr>
        <w:t>министра</w:t>
      </w:r>
      <w:r>
        <w:rPr>
          <w:rFonts w:ascii="Times New Roman" w:hAnsi="Times New Roman" w:cs="Times New Roman"/>
          <w:sz w:val="28"/>
          <w:szCs w:val="28"/>
        </w:rPr>
        <w:t xml:space="preserve">ции </w:t>
      </w:r>
    </w:p>
    <w:p w:rsidR="00256719" w:rsidRDefault="00256719" w:rsidP="00256719">
      <w:pPr>
        <w:pStyle w:val="ConsNormal"/>
        <w:tabs>
          <w:tab w:val="left" w:pos="0"/>
        </w:tabs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«Волода</w:t>
      </w:r>
      <w:r w:rsidRPr="00913A20">
        <w:rPr>
          <w:rFonts w:ascii="Times New Roman" w:hAnsi="Times New Roman" w:cs="Times New Roman"/>
          <w:sz w:val="28"/>
          <w:szCs w:val="28"/>
        </w:rPr>
        <w:t xml:space="preserve">рский район» </w:t>
      </w:r>
    </w:p>
    <w:p w:rsidR="00256719" w:rsidRPr="00913A20" w:rsidRDefault="00256719" w:rsidP="00256719">
      <w:pPr>
        <w:pStyle w:val="ConsNormal"/>
        <w:tabs>
          <w:tab w:val="left" w:pos="0"/>
        </w:tabs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913A2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25.04.2022 г.</w:t>
      </w:r>
      <w:r w:rsidRPr="00913A20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580</w:t>
      </w:r>
      <w:r w:rsidRPr="00913A20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256719" w:rsidRPr="00913A20" w:rsidRDefault="00256719" w:rsidP="00256719">
      <w:pPr>
        <w:pStyle w:val="ConsNormal"/>
        <w:tabs>
          <w:tab w:val="left" w:pos="0"/>
          <w:tab w:val="left" w:pos="5556"/>
        </w:tabs>
        <w:ind w:left="5664" w:right="0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13A20">
        <w:rPr>
          <w:rFonts w:ascii="Times New Roman" w:hAnsi="Times New Roman" w:cs="Times New Roman"/>
          <w:sz w:val="28"/>
          <w:szCs w:val="28"/>
        </w:rPr>
        <w:tab/>
      </w:r>
    </w:p>
    <w:p w:rsidR="00256719" w:rsidRDefault="00256719" w:rsidP="00256719">
      <w:pPr>
        <w:pStyle w:val="ConsNormal"/>
        <w:tabs>
          <w:tab w:val="left" w:pos="0"/>
        </w:tabs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Normal"/>
        <w:tabs>
          <w:tab w:val="left" w:pos="0"/>
        </w:tabs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7"/>
        <w:tabs>
          <w:tab w:val="left" w:pos="0"/>
        </w:tabs>
        <w:rPr>
          <w:szCs w:val="28"/>
        </w:rPr>
      </w:pPr>
      <w:r>
        <w:rPr>
          <w:szCs w:val="28"/>
        </w:rPr>
        <w:t>ПОЛОЖЕНИЕ</w:t>
      </w:r>
    </w:p>
    <w:p w:rsidR="00256719" w:rsidRPr="00865E36" w:rsidRDefault="00256719" w:rsidP="00256719"/>
    <w:p w:rsidR="00256719" w:rsidRPr="00D13B22" w:rsidRDefault="00256719" w:rsidP="00256719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смотра-конкурса на лучшую организацию работы</w:t>
      </w:r>
      <w:r w:rsidRPr="00AF2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области мобилизационной подготовки среди органов местного самоуправления и организаций Володарского района.</w:t>
      </w:r>
    </w:p>
    <w:p w:rsidR="00256719" w:rsidRDefault="00256719" w:rsidP="00256719">
      <w:pPr>
        <w:pStyle w:val="ConsNormal"/>
        <w:tabs>
          <w:tab w:val="left" w:pos="0"/>
        </w:tabs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56719" w:rsidRDefault="00256719" w:rsidP="002567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Смотр-конкурс на лучшую организацию осуществления воинского учета и бронирования граждан, пребывающих в запасе среди органов местного самоуправления и организаций Володарского района (далее- смотр - конкурса) проводится в целях:</w:t>
      </w:r>
    </w:p>
    <w:p w:rsidR="00256719" w:rsidRDefault="00256719" w:rsidP="00256719">
      <w:pPr>
        <w:pStyle w:val="ConsNormal"/>
        <w:tabs>
          <w:tab w:val="left" w:pos="0"/>
        </w:tabs>
        <w:ind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повышения качества и достоверности воинского учета граждан, пребывающих в запасе;</w:t>
      </w:r>
    </w:p>
    <w:p w:rsidR="00256719" w:rsidRDefault="00256719" w:rsidP="00256719">
      <w:pPr>
        <w:pStyle w:val="ConsNormal"/>
        <w:tabs>
          <w:tab w:val="left" w:pos="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стимулирования работников, осуществляющих воинский учет и бронирование;</w:t>
      </w:r>
    </w:p>
    <w:p w:rsidR="00256719" w:rsidRDefault="00256719" w:rsidP="00256719">
      <w:pPr>
        <w:pStyle w:val="ConsNormal"/>
        <w:tabs>
          <w:tab w:val="left" w:pos="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контроля выполнения органами местного самоуправления и организациями работ по воинскому учету и бронированию, предусмотренных законодательством.</w:t>
      </w:r>
    </w:p>
    <w:p w:rsidR="00256719" w:rsidRDefault="00256719" w:rsidP="00256719">
      <w:pPr>
        <w:pStyle w:val="ConsNormal"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Организационно-техническое обеспечение проведения смотра-конкурса осуществляет военный комиссариат Красноярского и Володарского районов Астраханской области совместно с администрацией района.</w:t>
      </w:r>
    </w:p>
    <w:p w:rsidR="00256719" w:rsidRDefault="00256719" w:rsidP="002567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Участники смотра-конкурса</w:t>
      </w:r>
    </w:p>
    <w:p w:rsidR="00256719" w:rsidRDefault="00256719" w:rsidP="002567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Смотр-конкурс проводится среди органов местного самоуправления и организаций Володарского района (независимо от формы собственности, ведомственной принадлежности и видов осуществляемой деятельности) с численностью работающих граждан, пребывающих в запасе, не менее 10 человек.</w:t>
      </w:r>
    </w:p>
    <w:p w:rsidR="00256719" w:rsidRDefault="00256719" w:rsidP="002567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Участники смотра-конкурса подразделяются на две группы:</w:t>
      </w:r>
    </w:p>
    <w:p w:rsidR="00256719" w:rsidRDefault="00256719" w:rsidP="002567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группа - организации, в которых работает от 10 до 500 граждан, пребывающих в запасе;</w:t>
      </w:r>
    </w:p>
    <w:p w:rsidR="00256719" w:rsidRDefault="00256719" w:rsidP="002567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группа – органы местного самоуправления поселений.</w:t>
      </w:r>
    </w:p>
    <w:p w:rsidR="00256719" w:rsidRDefault="00256719" w:rsidP="002567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Порядок и условия проведения смотра-конкурса</w:t>
      </w:r>
    </w:p>
    <w:p w:rsidR="00256719" w:rsidRDefault="00256719" w:rsidP="002567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Участники смотра-конкурса в срок до 1 сентября конкурсного года представляют в комиссию по проведению смотра-конкурса, заявку на участие в </w:t>
      </w:r>
      <w:r>
        <w:rPr>
          <w:rFonts w:ascii="Times New Roman" w:hAnsi="Times New Roman" w:cs="Times New Roman"/>
          <w:sz w:val="28"/>
          <w:szCs w:val="28"/>
        </w:rPr>
        <w:lastRenderedPageBreak/>
        <w:t>смотре-конкурсе по форме согласно приложению №1 настоящего Положения. К заявке на участие в смотре-конкурсе прилагаются материалы, показывающие деятельность организации по осуществлению воинского учета.</w:t>
      </w:r>
    </w:p>
    <w:p w:rsidR="00256719" w:rsidRDefault="00256719" w:rsidP="002567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Организация осуществления воинского учета оценивается по совокупности представленных материалов, результатам проверок, информации о выполнении организацией обязанностей по осуществлению воинского учета, предоставляемой военным комиссариатом Красноярского и Володарского районов и специалистом по мобилизационной работе администрации Володарского района.</w:t>
      </w:r>
    </w:p>
    <w:p w:rsidR="00256719" w:rsidRDefault="00256719" w:rsidP="002567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Основные критерии оценки организации осуществления воинского учета по каждой группе организаций разработаны в соответствии с нормативными правовыми актами в области воинского учета. Оценивание деятельности участников смотра-конкурса осуществляется по балльной системе. При равенстве набранных баллов предпочтение отдается организации с бо́льшим числом работающих граждан, пребывающих в запасе.</w:t>
      </w:r>
    </w:p>
    <w:p w:rsidR="00256719" w:rsidRDefault="00256719" w:rsidP="002567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Участники смотра-конкурса 1 группы оцениваются по основным критериям в соответствии с приложением №2 к настоящему Положению.</w:t>
      </w:r>
    </w:p>
    <w:p w:rsidR="00256719" w:rsidRDefault="00256719" w:rsidP="002567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смотра-конкурса 2 группы оцениваются по основным критериям в соответствии с приложением №3 к настоящему Положению.</w:t>
      </w:r>
    </w:p>
    <w:p w:rsidR="00256719" w:rsidRDefault="00256719" w:rsidP="002567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Для анализа представленных материалов и подведения предварительных итогов смотра-конкурса создается рабочая группа из числа членов комиссии по проведению смотра-конкурса. Состав рабочей группы определяется решением комиссии. Заседание комиссии считается правомочным, если на нем присутствовало не менее двух третей от состава комиссии. Решение принимается большинством голосов присутствующих на заседании.</w:t>
      </w:r>
    </w:p>
    <w:p w:rsidR="00256719" w:rsidRDefault="00256719" w:rsidP="002567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Рабочая группа рассматривает представленные материалы и не позднее 1 октября конкурсного года передает их в комиссию по проведению смотра-конкурса.</w:t>
      </w:r>
    </w:p>
    <w:p w:rsidR="00256719" w:rsidRDefault="00256719" w:rsidP="002567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Итоги смотра-конкурса подводятся комиссией по проведению смотра-конкурса по каждой группе организаций не позднее 20 октября конкурсного года.</w:t>
      </w:r>
    </w:p>
    <w:p w:rsidR="00256719" w:rsidRDefault="00256719" w:rsidP="002567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Для награждения победителей смотра-конкурса во всех группах учреждается по одному первому, второму и третьему месту.</w:t>
      </w:r>
    </w:p>
    <w:p w:rsidR="00256719" w:rsidRDefault="00256719" w:rsidP="002567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Претенденты на получение призового места в смотре-конкурсе определяются решением комиссии по проведению смотра-конкурса.</w:t>
      </w:r>
    </w:p>
    <w:p w:rsidR="00256719" w:rsidRDefault="00256719" w:rsidP="002567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Решение комиссии об итогах проведения смотра-конкурса утверждается распоряжением администрации Володарского района.</w:t>
      </w:r>
    </w:p>
    <w:p w:rsidR="00256719" w:rsidRDefault="00256719" w:rsidP="002567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Награждение победителей смотра-конкурса</w:t>
      </w:r>
    </w:p>
    <w:p w:rsidR="00256719" w:rsidRDefault="00256719" w:rsidP="002567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 Победители смотра-конкурса, занявшие первые, вторые, третьи призовые места по каждой группе участников, награждаются Почетной грамотой администрации Володарского района.</w:t>
      </w:r>
    </w:p>
    <w:p w:rsidR="00256719" w:rsidRDefault="00256719" w:rsidP="002567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Награждение победителей смотра-конкурса осуществляется в торжественной обстановке накануне Дня Защитника Отечества, следующего за конкурсным годом.</w:t>
      </w:r>
    </w:p>
    <w:p w:rsidR="00256719" w:rsidRDefault="00256719" w:rsidP="00256719">
      <w:pPr>
        <w:tabs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56719" w:rsidRDefault="00256719" w:rsidP="00256719">
      <w:pPr>
        <w:tabs>
          <w:tab w:val="left" w:pos="5670"/>
        </w:tabs>
        <w:jc w:val="both"/>
        <w:rPr>
          <w:sz w:val="28"/>
          <w:szCs w:val="28"/>
        </w:rPr>
      </w:pPr>
    </w:p>
    <w:p w:rsidR="00256719" w:rsidRDefault="00256719" w:rsidP="00256719">
      <w:pPr>
        <w:ind w:left="5664"/>
        <w:rPr>
          <w:sz w:val="24"/>
          <w:szCs w:val="24"/>
        </w:rPr>
      </w:pPr>
    </w:p>
    <w:p w:rsidR="00256719" w:rsidRDefault="00256719" w:rsidP="00256719">
      <w:pPr>
        <w:ind w:left="5664"/>
        <w:rPr>
          <w:sz w:val="24"/>
          <w:szCs w:val="24"/>
        </w:rPr>
      </w:pPr>
    </w:p>
    <w:p w:rsidR="00256719" w:rsidRDefault="00256719" w:rsidP="00256719">
      <w:pPr>
        <w:ind w:left="5664"/>
        <w:rPr>
          <w:sz w:val="24"/>
          <w:szCs w:val="24"/>
        </w:rPr>
      </w:pPr>
    </w:p>
    <w:p w:rsidR="00256719" w:rsidRDefault="00256719" w:rsidP="00256719">
      <w:pPr>
        <w:ind w:left="5664"/>
        <w:rPr>
          <w:sz w:val="24"/>
          <w:szCs w:val="24"/>
        </w:rPr>
      </w:pPr>
    </w:p>
    <w:p w:rsidR="00256719" w:rsidRDefault="00256719" w:rsidP="00256719">
      <w:pPr>
        <w:ind w:left="5664"/>
        <w:rPr>
          <w:sz w:val="24"/>
          <w:szCs w:val="24"/>
        </w:rPr>
      </w:pPr>
    </w:p>
    <w:p w:rsidR="00256719" w:rsidRDefault="00256719" w:rsidP="00256719">
      <w:pPr>
        <w:ind w:left="5664"/>
        <w:rPr>
          <w:sz w:val="24"/>
          <w:szCs w:val="24"/>
        </w:rPr>
      </w:pPr>
    </w:p>
    <w:p w:rsidR="00256719" w:rsidRDefault="00256719" w:rsidP="00256719">
      <w:pPr>
        <w:ind w:left="5664"/>
        <w:rPr>
          <w:sz w:val="24"/>
          <w:szCs w:val="24"/>
        </w:rPr>
      </w:pPr>
    </w:p>
    <w:p w:rsidR="00256719" w:rsidRDefault="00256719" w:rsidP="00256719">
      <w:pPr>
        <w:ind w:left="5664"/>
        <w:rPr>
          <w:sz w:val="24"/>
          <w:szCs w:val="24"/>
        </w:rPr>
      </w:pPr>
    </w:p>
    <w:p w:rsidR="00256719" w:rsidRDefault="00256719" w:rsidP="00256719">
      <w:pPr>
        <w:ind w:left="5664"/>
        <w:rPr>
          <w:sz w:val="24"/>
          <w:szCs w:val="24"/>
        </w:rPr>
      </w:pPr>
    </w:p>
    <w:p w:rsidR="00256719" w:rsidRDefault="00256719" w:rsidP="00256719">
      <w:pPr>
        <w:ind w:left="5664"/>
        <w:rPr>
          <w:sz w:val="24"/>
          <w:szCs w:val="24"/>
        </w:rPr>
      </w:pPr>
    </w:p>
    <w:p w:rsidR="00256719" w:rsidRDefault="00256719" w:rsidP="00256719">
      <w:pPr>
        <w:ind w:left="5664"/>
        <w:rPr>
          <w:sz w:val="24"/>
          <w:szCs w:val="24"/>
        </w:rPr>
      </w:pPr>
    </w:p>
    <w:p w:rsidR="00256719" w:rsidRDefault="00256719" w:rsidP="00256719">
      <w:pPr>
        <w:ind w:left="5664"/>
        <w:rPr>
          <w:sz w:val="24"/>
          <w:szCs w:val="24"/>
        </w:rPr>
      </w:pPr>
    </w:p>
    <w:p w:rsidR="00256719" w:rsidRDefault="00256719" w:rsidP="00256719">
      <w:pPr>
        <w:ind w:left="5664"/>
        <w:rPr>
          <w:sz w:val="24"/>
          <w:szCs w:val="24"/>
        </w:rPr>
      </w:pPr>
    </w:p>
    <w:p w:rsidR="00256719" w:rsidRDefault="00256719" w:rsidP="00256719">
      <w:pPr>
        <w:ind w:left="5664"/>
        <w:rPr>
          <w:sz w:val="24"/>
          <w:szCs w:val="24"/>
        </w:rPr>
      </w:pPr>
    </w:p>
    <w:p w:rsidR="00256719" w:rsidRDefault="00256719" w:rsidP="00256719">
      <w:pPr>
        <w:ind w:left="5664"/>
        <w:rPr>
          <w:sz w:val="24"/>
          <w:szCs w:val="24"/>
        </w:rPr>
      </w:pPr>
    </w:p>
    <w:p w:rsidR="00256719" w:rsidRDefault="00256719" w:rsidP="00256719">
      <w:pPr>
        <w:ind w:left="5664"/>
        <w:rPr>
          <w:sz w:val="24"/>
          <w:szCs w:val="24"/>
        </w:rPr>
      </w:pPr>
    </w:p>
    <w:p w:rsidR="00256719" w:rsidRDefault="00256719" w:rsidP="00256719">
      <w:pPr>
        <w:ind w:left="5664"/>
        <w:rPr>
          <w:sz w:val="24"/>
          <w:szCs w:val="24"/>
        </w:rPr>
      </w:pPr>
    </w:p>
    <w:p w:rsidR="00256719" w:rsidRDefault="00256719" w:rsidP="00256719">
      <w:pPr>
        <w:ind w:left="5664"/>
        <w:rPr>
          <w:sz w:val="24"/>
          <w:szCs w:val="24"/>
        </w:rPr>
      </w:pPr>
    </w:p>
    <w:p w:rsidR="00256719" w:rsidRDefault="00256719" w:rsidP="00256719">
      <w:pPr>
        <w:ind w:left="5664"/>
        <w:rPr>
          <w:sz w:val="24"/>
          <w:szCs w:val="24"/>
        </w:rPr>
      </w:pPr>
    </w:p>
    <w:p w:rsidR="00256719" w:rsidRDefault="00256719" w:rsidP="00256719">
      <w:pPr>
        <w:ind w:left="5664"/>
        <w:rPr>
          <w:sz w:val="24"/>
          <w:szCs w:val="24"/>
        </w:rPr>
      </w:pPr>
    </w:p>
    <w:p w:rsidR="00256719" w:rsidRDefault="00256719" w:rsidP="00256719">
      <w:pPr>
        <w:ind w:left="5664"/>
        <w:rPr>
          <w:sz w:val="24"/>
          <w:szCs w:val="24"/>
        </w:rPr>
      </w:pPr>
    </w:p>
    <w:p w:rsidR="00256719" w:rsidRDefault="00256719" w:rsidP="00256719">
      <w:pPr>
        <w:ind w:left="5664"/>
        <w:rPr>
          <w:sz w:val="24"/>
          <w:szCs w:val="24"/>
        </w:rPr>
      </w:pPr>
    </w:p>
    <w:p w:rsidR="00256719" w:rsidRDefault="00256719" w:rsidP="00256719">
      <w:pPr>
        <w:ind w:left="5664"/>
        <w:rPr>
          <w:sz w:val="24"/>
          <w:szCs w:val="24"/>
        </w:rPr>
      </w:pPr>
    </w:p>
    <w:p w:rsidR="00256719" w:rsidRDefault="00256719" w:rsidP="00256719">
      <w:pPr>
        <w:ind w:left="5664"/>
        <w:rPr>
          <w:sz w:val="24"/>
          <w:szCs w:val="24"/>
        </w:rPr>
      </w:pPr>
    </w:p>
    <w:p w:rsidR="00256719" w:rsidRDefault="00256719" w:rsidP="00256719">
      <w:pPr>
        <w:ind w:left="5664"/>
        <w:rPr>
          <w:sz w:val="24"/>
          <w:szCs w:val="24"/>
        </w:rPr>
      </w:pPr>
    </w:p>
    <w:p w:rsidR="00256719" w:rsidRDefault="00256719" w:rsidP="00256719">
      <w:pPr>
        <w:ind w:left="5664"/>
        <w:rPr>
          <w:sz w:val="24"/>
          <w:szCs w:val="24"/>
        </w:rPr>
      </w:pPr>
    </w:p>
    <w:p w:rsidR="00256719" w:rsidRDefault="00256719" w:rsidP="00256719">
      <w:pPr>
        <w:ind w:left="5664"/>
        <w:rPr>
          <w:sz w:val="24"/>
          <w:szCs w:val="24"/>
        </w:rPr>
      </w:pPr>
    </w:p>
    <w:p w:rsidR="00256719" w:rsidRDefault="00256719" w:rsidP="00256719">
      <w:pPr>
        <w:ind w:left="5664"/>
        <w:rPr>
          <w:sz w:val="24"/>
          <w:szCs w:val="24"/>
        </w:rPr>
      </w:pPr>
    </w:p>
    <w:p w:rsidR="00256719" w:rsidRDefault="00256719" w:rsidP="00256719">
      <w:pPr>
        <w:ind w:left="5664"/>
        <w:rPr>
          <w:sz w:val="24"/>
          <w:szCs w:val="24"/>
        </w:rPr>
      </w:pPr>
    </w:p>
    <w:p w:rsidR="00256719" w:rsidRDefault="00256719" w:rsidP="00256719">
      <w:pPr>
        <w:ind w:left="5664"/>
        <w:rPr>
          <w:sz w:val="24"/>
          <w:szCs w:val="24"/>
        </w:rPr>
      </w:pPr>
    </w:p>
    <w:p w:rsidR="00256719" w:rsidRDefault="00256719" w:rsidP="00256719">
      <w:pPr>
        <w:ind w:left="5664"/>
        <w:rPr>
          <w:sz w:val="24"/>
          <w:szCs w:val="24"/>
        </w:rPr>
      </w:pPr>
    </w:p>
    <w:p w:rsidR="00256719" w:rsidRDefault="00256719" w:rsidP="00256719">
      <w:pPr>
        <w:ind w:left="5664"/>
        <w:rPr>
          <w:sz w:val="24"/>
          <w:szCs w:val="24"/>
        </w:rPr>
      </w:pPr>
    </w:p>
    <w:p w:rsidR="00256719" w:rsidRDefault="00256719" w:rsidP="00256719">
      <w:pPr>
        <w:ind w:left="5664"/>
        <w:rPr>
          <w:sz w:val="24"/>
          <w:szCs w:val="24"/>
        </w:rPr>
      </w:pPr>
    </w:p>
    <w:p w:rsidR="00256719" w:rsidRDefault="00256719" w:rsidP="00256719">
      <w:pPr>
        <w:rPr>
          <w:sz w:val="24"/>
          <w:szCs w:val="24"/>
        </w:rPr>
      </w:pPr>
    </w:p>
    <w:p w:rsidR="00256719" w:rsidRDefault="00256719" w:rsidP="00256719">
      <w:pPr>
        <w:rPr>
          <w:sz w:val="24"/>
          <w:szCs w:val="24"/>
        </w:rPr>
      </w:pPr>
    </w:p>
    <w:p w:rsidR="00256719" w:rsidRDefault="00256719" w:rsidP="00256719">
      <w:pPr>
        <w:rPr>
          <w:sz w:val="24"/>
          <w:szCs w:val="24"/>
        </w:rPr>
      </w:pPr>
    </w:p>
    <w:p w:rsidR="00256719" w:rsidRDefault="00256719" w:rsidP="00256719">
      <w:pPr>
        <w:rPr>
          <w:sz w:val="24"/>
          <w:szCs w:val="24"/>
        </w:rPr>
      </w:pPr>
    </w:p>
    <w:p w:rsidR="00256719" w:rsidRDefault="00256719" w:rsidP="00256719">
      <w:pPr>
        <w:rPr>
          <w:sz w:val="24"/>
          <w:szCs w:val="24"/>
        </w:rPr>
      </w:pPr>
    </w:p>
    <w:p w:rsidR="00256719" w:rsidRDefault="00256719" w:rsidP="00256719">
      <w:pPr>
        <w:ind w:left="5664"/>
        <w:rPr>
          <w:sz w:val="24"/>
          <w:szCs w:val="24"/>
        </w:rPr>
      </w:pPr>
    </w:p>
    <w:p w:rsidR="00256719" w:rsidRDefault="00256719" w:rsidP="00256719">
      <w:pPr>
        <w:ind w:left="5664"/>
        <w:rPr>
          <w:sz w:val="24"/>
          <w:szCs w:val="24"/>
        </w:rPr>
      </w:pPr>
    </w:p>
    <w:p w:rsidR="00256719" w:rsidRDefault="00256719" w:rsidP="00256719">
      <w:pPr>
        <w:rPr>
          <w:sz w:val="24"/>
          <w:szCs w:val="24"/>
        </w:rPr>
      </w:pPr>
    </w:p>
    <w:p w:rsidR="00256719" w:rsidRDefault="00256719" w:rsidP="00256719">
      <w:pPr>
        <w:ind w:left="5664"/>
        <w:rPr>
          <w:sz w:val="24"/>
          <w:szCs w:val="24"/>
        </w:rPr>
      </w:pPr>
    </w:p>
    <w:p w:rsidR="00256719" w:rsidRDefault="00256719" w:rsidP="00256719">
      <w:pPr>
        <w:pStyle w:val="ConsNormal"/>
        <w:tabs>
          <w:tab w:val="left" w:pos="0"/>
        </w:tabs>
        <w:ind w:left="4956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к Положению о проведении смотра-конкурса на </w:t>
      </w:r>
      <w:r>
        <w:rPr>
          <w:rFonts w:ascii="Times New Roman" w:hAnsi="Times New Roman" w:cs="Times New Roman"/>
          <w:sz w:val="28"/>
          <w:szCs w:val="28"/>
        </w:rPr>
        <w:lastRenderedPageBreak/>
        <w:t>лучшую организацию работы в области мобилизационной подготовки среди органов местного самоуправления и организаций Володарского района</w:t>
      </w:r>
    </w:p>
    <w:p w:rsidR="00256719" w:rsidRDefault="00256719" w:rsidP="00256719">
      <w:pPr>
        <w:pStyle w:val="ConsNormal"/>
        <w:tabs>
          <w:tab w:val="left" w:pos="0"/>
        </w:tabs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Normal"/>
        <w:tabs>
          <w:tab w:val="left" w:pos="0"/>
        </w:tabs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Normal"/>
        <w:tabs>
          <w:tab w:val="left" w:pos="0"/>
        </w:tabs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7"/>
        <w:tabs>
          <w:tab w:val="left" w:pos="0"/>
        </w:tabs>
        <w:rPr>
          <w:szCs w:val="28"/>
        </w:rPr>
      </w:pPr>
      <w:r>
        <w:rPr>
          <w:szCs w:val="28"/>
        </w:rPr>
        <w:t>ЗАЯВКА</w:t>
      </w:r>
    </w:p>
    <w:p w:rsidR="00256719" w:rsidRDefault="00256719" w:rsidP="0025671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смотре-конкурсе на лучшую организацию</w:t>
      </w:r>
    </w:p>
    <w:p w:rsidR="00256719" w:rsidRDefault="00256719" w:rsidP="0025671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в области мобилизационной подготовки среди органов местного самоуправления и организаций Володарского района</w:t>
      </w:r>
    </w:p>
    <w:p w:rsidR="00256719" w:rsidRDefault="00256719" w:rsidP="00256719">
      <w:pPr>
        <w:jc w:val="center"/>
        <w:rPr>
          <w:sz w:val="28"/>
          <w:szCs w:val="28"/>
        </w:rPr>
      </w:pPr>
    </w:p>
    <w:p w:rsidR="00256719" w:rsidRDefault="00256719" w:rsidP="00256719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 (полное и сокращенное).</w:t>
      </w:r>
    </w:p>
    <w:p w:rsidR="00256719" w:rsidRDefault="00256719" w:rsidP="00256719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адрес.</w:t>
      </w:r>
    </w:p>
    <w:p w:rsidR="00256719" w:rsidRDefault="00256719" w:rsidP="00256719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Ф.И.О., должность руководителя организации (телефон).</w:t>
      </w:r>
    </w:p>
    <w:p w:rsidR="00256719" w:rsidRDefault="00256719" w:rsidP="00256719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Ф.И.О., должность руководителя кадрового органа (телефон).</w:t>
      </w:r>
    </w:p>
    <w:p w:rsidR="00256719" w:rsidRDefault="00256719" w:rsidP="00256719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Ф.И.О., должность работника, осуществляющего воинский учет (телефон).</w:t>
      </w:r>
    </w:p>
    <w:p w:rsidR="00256719" w:rsidRDefault="00256719" w:rsidP="00256719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работающих в организации граждан, пребывающих в запасе.</w:t>
      </w:r>
    </w:p>
    <w:p w:rsidR="00256719" w:rsidRDefault="00256719" w:rsidP="00256719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проверки в организации состояния воинского учета. Оценка состояния воинского учета.</w:t>
      </w:r>
    </w:p>
    <w:p w:rsidR="00256719" w:rsidRDefault="00256719" w:rsidP="00256719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приложенных к заявке документов, показывающих деятельность организации по осуществлению воинского учета.</w:t>
      </w:r>
    </w:p>
    <w:p w:rsidR="00256719" w:rsidRDefault="00256719" w:rsidP="00256719">
      <w:pPr>
        <w:spacing w:line="360" w:lineRule="auto"/>
        <w:ind w:left="360"/>
        <w:jc w:val="both"/>
        <w:rPr>
          <w:sz w:val="28"/>
          <w:szCs w:val="28"/>
        </w:rPr>
      </w:pPr>
    </w:p>
    <w:p w:rsidR="00256719" w:rsidRDefault="00256719" w:rsidP="0025671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Примечание: </w:t>
      </w:r>
    </w:p>
    <w:p w:rsidR="00256719" w:rsidRDefault="00256719" w:rsidP="00256719">
      <w:pPr>
        <w:numPr>
          <w:ilvl w:val="0"/>
          <w:numId w:val="3"/>
        </w:numPr>
        <w:tabs>
          <w:tab w:val="left" w:pos="786"/>
        </w:tabs>
        <w:suppressAutoHyphens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Заявка подается на имя председателя комиссии по проведению смотра-конкурса.</w:t>
      </w:r>
    </w:p>
    <w:p w:rsidR="00256719" w:rsidRDefault="00256719" w:rsidP="00256719">
      <w:pPr>
        <w:numPr>
          <w:ilvl w:val="0"/>
          <w:numId w:val="3"/>
        </w:numPr>
        <w:tabs>
          <w:tab w:val="left" w:pos="786"/>
        </w:tabs>
        <w:suppressAutoHyphens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представляется в военный комиссариат Красноярского и Володарского районов Астраханской области. </w:t>
      </w:r>
    </w:p>
    <w:p w:rsidR="00256719" w:rsidRDefault="00256719" w:rsidP="00256719">
      <w:pPr>
        <w:numPr>
          <w:ilvl w:val="0"/>
          <w:numId w:val="3"/>
        </w:numPr>
        <w:tabs>
          <w:tab w:val="left" w:pos="786"/>
        </w:tabs>
        <w:suppressAutoHyphens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прикладываются копии документов, показывающих деятельность организации по осуществлению воинского учета (фотографии здания организации, помещения воинского учета, оборудование рабочих мест, документы и картотека воинского учета, стендов наглядной агитации по воинскому учету (10×15, в электронном и распечатанном виде (9-10 шт.)</w:t>
      </w:r>
    </w:p>
    <w:p w:rsidR="00256719" w:rsidRDefault="00256719" w:rsidP="00256719">
      <w:pPr>
        <w:numPr>
          <w:ilvl w:val="0"/>
          <w:numId w:val="3"/>
        </w:numPr>
        <w:tabs>
          <w:tab w:val="left" w:pos="786"/>
        </w:tabs>
        <w:suppressAutoHyphens/>
        <w:ind w:left="786"/>
        <w:jc w:val="both"/>
        <w:rPr>
          <w:sz w:val="28"/>
          <w:szCs w:val="28"/>
        </w:rPr>
        <w:sectPr w:rsidR="00256719">
          <w:pgSz w:w="11905" w:h="16837"/>
          <w:pgMar w:top="567" w:right="850" w:bottom="1440" w:left="1418" w:header="720" w:footer="720" w:gutter="0"/>
          <w:cols w:space="720"/>
          <w:docGrid w:linePitch="360"/>
        </w:sectPr>
      </w:pPr>
    </w:p>
    <w:p w:rsidR="00256719" w:rsidRDefault="00256719" w:rsidP="00256719">
      <w:pPr>
        <w:pStyle w:val="ConsNormal"/>
        <w:tabs>
          <w:tab w:val="left" w:pos="0"/>
        </w:tabs>
        <w:ind w:right="-286" w:firstLine="0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Normal"/>
        <w:tabs>
          <w:tab w:val="left" w:pos="0"/>
        </w:tabs>
        <w:ind w:left="4956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 к Положению о проведении смотра-конкурса на лучшую организацию работы по мобилизационной подготовке среди органов местного самоуправления и организаций Володарского района</w:t>
      </w:r>
    </w:p>
    <w:p w:rsidR="00256719" w:rsidRPr="00B94C96" w:rsidRDefault="00256719" w:rsidP="00256719">
      <w:pPr>
        <w:pStyle w:val="ConsNormal"/>
        <w:tabs>
          <w:tab w:val="left" w:pos="0"/>
        </w:tabs>
        <w:ind w:left="5664" w:right="0" w:firstLine="0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Normal"/>
        <w:tabs>
          <w:tab w:val="left" w:pos="0"/>
        </w:tabs>
        <w:ind w:right="-286" w:firstLine="0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Normal"/>
        <w:tabs>
          <w:tab w:val="left" w:pos="0"/>
        </w:tabs>
        <w:ind w:right="-28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56719" w:rsidRDefault="00256719" w:rsidP="00256719">
      <w:pPr>
        <w:pStyle w:val="ConsNormal"/>
        <w:tabs>
          <w:tab w:val="left" w:pos="0"/>
        </w:tabs>
        <w:ind w:right="-286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ОСНОВНЫЕ КРИТЕРИИ</w:t>
      </w:r>
    </w:p>
    <w:p w:rsidR="00256719" w:rsidRDefault="00256719" w:rsidP="00256719">
      <w:pPr>
        <w:pStyle w:val="ConsNormal"/>
        <w:tabs>
          <w:tab w:val="left" w:pos="0"/>
        </w:tabs>
        <w:ind w:right="-286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проведения смотра-конкурса на лучшую организацию работы в области мобилизационной подготовки среди органов местного самоуправления района</w:t>
      </w:r>
    </w:p>
    <w:p w:rsidR="00256719" w:rsidRDefault="00256719" w:rsidP="00256719">
      <w:pPr>
        <w:pStyle w:val="ConsNormal"/>
        <w:tabs>
          <w:tab w:val="left" w:pos="0"/>
        </w:tabs>
        <w:ind w:right="-286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38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25"/>
        <w:gridCol w:w="393"/>
        <w:gridCol w:w="14"/>
        <w:gridCol w:w="5780"/>
        <w:gridCol w:w="16"/>
        <w:gridCol w:w="1257"/>
        <w:gridCol w:w="14"/>
        <w:gridCol w:w="1257"/>
        <w:gridCol w:w="14"/>
        <w:gridCol w:w="1406"/>
        <w:gridCol w:w="25"/>
        <w:gridCol w:w="11"/>
      </w:tblGrid>
      <w:tr w:rsidR="00256719" w:rsidTr="005B38A6">
        <w:trPr>
          <w:gridAfter w:val="1"/>
          <w:wAfter w:w="11" w:type="dxa"/>
          <w:cantSplit/>
          <w:trHeight w:hRule="exact" w:val="231"/>
        </w:trPr>
        <w:tc>
          <w:tcPr>
            <w:tcW w:w="26" w:type="dxa"/>
          </w:tcPr>
          <w:p w:rsidR="00256719" w:rsidRDefault="00256719" w:rsidP="005B38A6">
            <w:pPr>
              <w:pStyle w:val="af"/>
              <w:ind w:right="-286"/>
            </w:pPr>
          </w:p>
        </w:tc>
        <w:tc>
          <w:tcPr>
            <w:tcW w:w="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  <w:vAlign w:val="center"/>
          </w:tcPr>
          <w:p w:rsidR="00256719" w:rsidRDefault="00256719" w:rsidP="005B38A6">
            <w:pPr>
              <w:ind w:right="-286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256719" w:rsidRDefault="00256719" w:rsidP="005B38A6">
            <w:pPr>
              <w:ind w:right="-286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57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snapToGrid w:val="0"/>
              <w:ind w:right="-286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Проверяемые вопросы</w:t>
            </w:r>
          </w:p>
        </w:tc>
        <w:tc>
          <w:tcPr>
            <w:tcW w:w="396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</w:rPr>
            </w:pPr>
            <w:r>
              <w:rPr>
                <w:color w:val="000000"/>
              </w:rPr>
              <w:t xml:space="preserve">          Наименование организации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  <w:cantSplit/>
          <w:trHeight w:hRule="exact" w:val="10"/>
        </w:trPr>
        <w:tc>
          <w:tcPr>
            <w:tcW w:w="26" w:type="dxa"/>
            <w:vMerge w:val="restart"/>
          </w:tcPr>
          <w:p w:rsidR="00256719" w:rsidRDefault="00256719" w:rsidP="005B38A6">
            <w:pPr>
              <w:pStyle w:val="ae"/>
              <w:ind w:right="-286"/>
              <w:rPr>
                <w:color w:val="000000"/>
              </w:rPr>
            </w:pPr>
          </w:p>
        </w:tc>
        <w:tc>
          <w:tcPr>
            <w:tcW w:w="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  <w:vAlign w:val="center"/>
          </w:tcPr>
          <w:p w:rsidR="00256719" w:rsidRDefault="00256719" w:rsidP="005B38A6">
            <w:pPr>
              <w:ind w:right="-286"/>
            </w:pPr>
          </w:p>
        </w:tc>
        <w:tc>
          <w:tcPr>
            <w:tcW w:w="57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ind w:right="-286"/>
            </w:pPr>
          </w:p>
        </w:tc>
        <w:tc>
          <w:tcPr>
            <w:tcW w:w="396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ind w:right="-286"/>
              <w:jc w:val="center"/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256719" w:rsidRDefault="00256719" w:rsidP="005B38A6">
            <w:pPr>
              <w:ind w:right="-286"/>
            </w:pPr>
          </w:p>
        </w:tc>
      </w:tr>
      <w:tr w:rsidR="00256719" w:rsidTr="005B38A6">
        <w:trPr>
          <w:gridAfter w:val="1"/>
          <w:wAfter w:w="11" w:type="dxa"/>
          <w:cantSplit/>
          <w:trHeight w:hRule="exact" w:val="221"/>
        </w:trPr>
        <w:tc>
          <w:tcPr>
            <w:tcW w:w="26" w:type="dxa"/>
            <w:vMerge/>
          </w:tcPr>
          <w:p w:rsidR="00256719" w:rsidRDefault="00256719" w:rsidP="005B38A6">
            <w:pPr>
              <w:ind w:right="-286"/>
            </w:pPr>
          </w:p>
        </w:tc>
        <w:tc>
          <w:tcPr>
            <w:tcW w:w="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  <w:vAlign w:val="center"/>
          </w:tcPr>
          <w:p w:rsidR="00256719" w:rsidRDefault="00256719" w:rsidP="005B38A6">
            <w:pPr>
              <w:ind w:right="-286"/>
            </w:pPr>
          </w:p>
        </w:tc>
        <w:tc>
          <w:tcPr>
            <w:tcW w:w="57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ind w:right="-286"/>
            </w:pPr>
          </w:p>
        </w:tc>
        <w:tc>
          <w:tcPr>
            <w:tcW w:w="396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</w:rPr>
            </w:pPr>
            <w:r>
              <w:rPr>
                <w:color w:val="000000"/>
              </w:rPr>
              <w:t xml:space="preserve">          Соответствие требованиям</w:t>
            </w:r>
          </w:p>
          <w:p w:rsidR="00256719" w:rsidRDefault="00256719" w:rsidP="005B38A6">
            <w:pPr>
              <w:snapToGrid w:val="0"/>
              <w:ind w:right="-286" w:firstLine="170"/>
              <w:rPr>
                <w:color w:val="000000"/>
              </w:rPr>
            </w:pPr>
            <w:r>
              <w:rPr>
                <w:color w:val="000000"/>
              </w:rPr>
              <w:t xml:space="preserve">           нормативных документов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  <w:cantSplit/>
          <w:trHeight w:hRule="exact" w:val="251"/>
        </w:trPr>
        <w:tc>
          <w:tcPr>
            <w:tcW w:w="26" w:type="dxa"/>
            <w:vMerge w:val="restart"/>
          </w:tcPr>
          <w:p w:rsidR="00256719" w:rsidRDefault="00256719" w:rsidP="005B38A6">
            <w:pPr>
              <w:pStyle w:val="ae"/>
              <w:ind w:right="-286"/>
              <w:rPr>
                <w:color w:val="000000"/>
              </w:rPr>
            </w:pPr>
          </w:p>
        </w:tc>
        <w:tc>
          <w:tcPr>
            <w:tcW w:w="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  <w:vAlign w:val="center"/>
          </w:tcPr>
          <w:p w:rsidR="00256719" w:rsidRDefault="00256719" w:rsidP="005B38A6">
            <w:pPr>
              <w:ind w:right="-286"/>
            </w:pPr>
          </w:p>
        </w:tc>
        <w:tc>
          <w:tcPr>
            <w:tcW w:w="57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ind w:right="-286"/>
            </w:pPr>
          </w:p>
        </w:tc>
        <w:tc>
          <w:tcPr>
            <w:tcW w:w="396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ind w:right="-286"/>
              <w:jc w:val="center"/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256719" w:rsidRDefault="00256719" w:rsidP="005B38A6">
            <w:pPr>
              <w:ind w:right="-286"/>
            </w:pPr>
          </w:p>
        </w:tc>
      </w:tr>
      <w:tr w:rsidR="00256719" w:rsidTr="005B38A6">
        <w:trPr>
          <w:gridAfter w:val="1"/>
          <w:wAfter w:w="11" w:type="dxa"/>
          <w:cantSplit/>
        </w:trPr>
        <w:tc>
          <w:tcPr>
            <w:tcW w:w="26" w:type="dxa"/>
            <w:vMerge/>
          </w:tcPr>
          <w:p w:rsidR="00256719" w:rsidRDefault="00256719" w:rsidP="005B38A6">
            <w:pPr>
              <w:ind w:right="-286"/>
            </w:pPr>
          </w:p>
        </w:tc>
        <w:tc>
          <w:tcPr>
            <w:tcW w:w="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  <w:vAlign w:val="center"/>
          </w:tcPr>
          <w:p w:rsidR="00256719" w:rsidRDefault="00256719" w:rsidP="005B38A6">
            <w:pPr>
              <w:ind w:right="-286"/>
            </w:pPr>
          </w:p>
        </w:tc>
        <w:tc>
          <w:tcPr>
            <w:tcW w:w="57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ind w:right="-286"/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left="141" w:right="140"/>
              <w:jc w:val="center"/>
              <w:rPr>
                <w:color w:val="000000"/>
              </w:rPr>
            </w:pPr>
            <w:r>
              <w:rPr>
                <w:color w:val="000000"/>
              </w:rPr>
              <w:t>Полностью соответст</w:t>
            </w:r>
          </w:p>
          <w:p w:rsidR="00256719" w:rsidRDefault="00256719" w:rsidP="005B38A6">
            <w:pPr>
              <w:snapToGrid w:val="0"/>
              <w:ind w:left="141" w:right="140"/>
              <w:jc w:val="center"/>
              <w:rPr>
                <w:color w:val="000000"/>
              </w:rPr>
            </w:pPr>
            <w:r>
              <w:rPr>
                <w:color w:val="000000"/>
              </w:rPr>
              <w:t>вует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left="140" w:righ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Не полностью соответст</w:t>
            </w:r>
          </w:p>
          <w:p w:rsidR="00256719" w:rsidRDefault="00256719" w:rsidP="005B38A6">
            <w:pPr>
              <w:snapToGrid w:val="0"/>
              <w:ind w:left="140" w:righ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вует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102"/>
              <w:jc w:val="center"/>
              <w:rPr>
                <w:color w:val="000000"/>
              </w:rPr>
            </w:pPr>
            <w:r>
              <w:rPr>
                <w:color w:val="000000"/>
              </w:rPr>
              <w:t>Не соответствует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ind w:right="-286"/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18"/>
                <w:szCs w:val="18"/>
              </w:rPr>
            </w:pP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right="-286" w:firstLine="152"/>
              <w:jc w:val="both"/>
              <w:rPr>
                <w:b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left="143"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ind w:right="-286"/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Pr="00FE2E96" w:rsidRDefault="00256719" w:rsidP="005B38A6">
            <w:pPr>
              <w:snapToGrid w:val="0"/>
              <w:ind w:right="-286"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>Правовое регулирование полномочий ОМСУ в области ти мобилизационной подготовки и мобилизации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left="143"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ind w:right="-286"/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Pr="00FE2E96" w:rsidRDefault="00256719" w:rsidP="005B38A6">
            <w:pPr>
              <w:snapToGrid w:val="0"/>
              <w:ind w:right="-286" w:firstLine="152"/>
              <w:jc w:val="both"/>
              <w:rPr>
                <w:color w:val="000000"/>
              </w:rPr>
            </w:pPr>
            <w:r w:rsidRPr="00FE2E96">
              <w:rPr>
                <w:color w:val="000000"/>
              </w:rPr>
              <w:t xml:space="preserve">Положение </w:t>
            </w:r>
            <w:r>
              <w:rPr>
                <w:color w:val="000000"/>
              </w:rPr>
              <w:t>о мобилизационной подготовке ОМСУ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left="143"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ind w:right="-286"/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Pr="00FE2E96" w:rsidRDefault="00256719" w:rsidP="005B38A6">
            <w:pPr>
              <w:snapToGrid w:val="0"/>
              <w:ind w:right="-286"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>Итоги мероприятий мобилизационной подготовки за прошедший год и постановка задач на очередной год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left="143"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ind w:right="-286"/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right="-286"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>План мероприятий по мобилизационной подготовке ОМСУ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left="143"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ind w:right="-286"/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right="-286"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>Документы по организации работы СЗ ОМСУ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left="143"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ind w:right="-286"/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right="-286"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>Состав должностных лиц, принимающих участие в рассмотрении вопросов обороны и мобилизационной подготовки ОМСУ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left="143"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ind w:right="-286"/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right="-286"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Решение СЗ ОМСУ по вопросам обеспечения подготовки к к мобилизационному развертыванию Вооруженных Сил, других войск, воинских формирований , органов и специальных формирований 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left="143"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ind w:right="-286"/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right="-286"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>Наличие методических рекомендаций по мобилизационной работе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left="143"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ind w:right="-286"/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right="-286"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План мероприятий в муниципальном образовании при нарастании угрозы агрессии против РФ до объявления мобилизации в РФ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left="143"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ind w:right="-286"/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П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right="-286"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>План первоочередных мероприятий главы муниципального образования , выполняемых при нарастании угрозы агрессии против РФ до объявления мобилизации в РФ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left="143"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ind w:right="-286"/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right="-286"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Наличие справки о состоянии объектов БМР, предоставляемые для призыва и поставки в ВС  мобилизационных людских и транспортных ресурсов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left="143"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ind w:right="-286"/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right="-286"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>План перевода муниципального образования на условия военного времени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left="143"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ind w:right="-286"/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right="-286"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>План первоочередных мероприятий главы муниципального образования выполняемых при переводе муниципального образования на условия военного времени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left="143"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ind w:right="-286"/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right="-286"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Проект муниципального правового акта о выполнении мероприятий по обеспечению мобилизационного развертывания  Вооруженных Сил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left="143"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ind w:right="-286"/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right="-286"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Мобилизационной план экономики  муниципального образования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left="143"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ind w:right="-286"/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right="-286"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>Задания по обеспечению мобилизационного развертывания Вооруженных Сил в составе мобилизационного плана экономики  муниципального образования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left="143"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ind w:right="-286"/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right="-286"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Перечень имущества, работ и услуг, предоставляемых в период мобилизации, период действия военного положения  и в военное время для обеспечения нужд Вооруженных Сил, других войск, воинских формирований, органов и специальных формирований за счет местных ресурсов, в составе мобилизационного плана экономики муниципального образования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left="143"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ind w:right="-286"/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right="-286"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>Призывная комиссия по мобилизации граждан в муниципальном образовании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left="143"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ind w:right="-286"/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right="-286"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призывной комиссии по мобилизации граждан в муниципальном образовании  об общем  объеме планируемых к призыву ресурсов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left="143"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ind w:right="-286"/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right="-286"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СЗ ОМСУ о создании объектов баз мобилизационного развертывания и выделении граждан в аппарат усиления ВК МО, оформление в виде муниципального правового акта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left="143"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ind w:right="-286"/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right="-286"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>Оказание содействия ВКМО в организации работы и материальном обеспечении объектов баз мобилизационного развертывания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left="143"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ind w:right="-286"/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right="-286"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Создание и организация работы штабов оповещения в муниципальном образовании и организациях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left="143"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ind w:right="-286"/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right="-286"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учебно-практических мероприятий по вопросам развертывания и организации работы штабов оповещения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left="143"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ind w:right="-286"/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right="-286"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Муниципальный правовой акт об обеспечении в период мобилизации  и военное время из местных ресурсов мобилизационных потребностей Вооруженных Сил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left="143"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ind w:right="-286"/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right="-286"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Наличие документов по обеспечению из местных ресурсов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left="143"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ind w:right="-286"/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18"/>
                <w:szCs w:val="18"/>
              </w:rPr>
            </w:pP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right="-286" w:firstLine="15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Организация осуществления первичного воинского учета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left="143"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ind w:right="-286"/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ind w:right="-28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1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Укомплектованность работниками, осуществляющими воинский учет, согласно нормам, утвержденным Правительством Российской Федерации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ind w:right="-286"/>
              <w:rPr>
                <w:color w:val="00000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  <w:r>
              <w:rPr>
                <w:color w:val="000000"/>
              </w:rPr>
              <w:t xml:space="preserve">  2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Приказ об организации воинского учета граждан, в т.ч. бронирования граждан, пребывающих в запасе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ind w:right="-286"/>
              <w:rPr>
                <w:color w:val="00000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  <w:r>
              <w:rPr>
                <w:color w:val="000000"/>
              </w:rPr>
              <w:t xml:space="preserve">  3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Функциональные обязанности работников, осуществляющих воинский учет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ind w:right="-286"/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ind w:right="-286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  4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Согласование с военным комиссариатом муниципального образования (органом местного самоуправления) назначения на должность, перемещения и увольнения работников, осуществляющих воинский учет в организации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ind w:right="-286"/>
              <w:rPr>
                <w:color w:val="00000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  <w:r>
              <w:rPr>
                <w:color w:val="000000"/>
              </w:rPr>
              <w:t xml:space="preserve">  5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tabs>
                <w:tab w:val="left" w:pos="5276"/>
              </w:tabs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Приказ руководителя организации о возложении обязанностей по ведению воинского учета при временном убытии работника, осуществляющего воинский учет, (отпуск, временная нетрудоспособность, командировка) на другое должностное лицо; акт по передаче документов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ind w:right="-286"/>
              <w:rPr>
                <w:color w:val="00000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  <w:r>
              <w:rPr>
                <w:color w:val="000000"/>
              </w:rPr>
              <w:t xml:space="preserve">  6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>Выделение для работников, осуществляющих воинский учет, специально оборудованного помещения и железных шкафов, обеспечивающих сохранность документов по воинскому учету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ind w:right="-286"/>
              <w:rPr>
                <w:color w:val="00000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  <w:r>
              <w:rPr>
                <w:color w:val="000000"/>
              </w:rPr>
              <w:t xml:space="preserve">  7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работников, осуществляющих воинский учет, оргтехникой и средствами связи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ind w:right="-286"/>
              <w:rPr>
                <w:color w:val="00000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  <w:r>
              <w:rPr>
                <w:color w:val="000000"/>
              </w:rPr>
              <w:t xml:space="preserve">  8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right="35"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>План работы по осуществлению воинского учета и бронирования граждан, пребывающих в запасе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ind w:right="-286"/>
              <w:rPr>
                <w:color w:val="00000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  <w:r>
              <w:rPr>
                <w:color w:val="000000"/>
              </w:rPr>
              <w:t xml:space="preserve">  9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tabs>
                <w:tab w:val="left" w:pos="5206"/>
              </w:tabs>
              <w:snapToGrid w:val="0"/>
              <w:ind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>Наличие руководящих документов по вопросам воинского учета и бронирования граждан, пребывающих в запасе, других документов в соответствии с требованиями, устанавливаемыми федеральными органами исполнительной власти, органами исполнительной власти субъектов Российской Федерации, органами местного самоуправления, военными комиссариатами и руководителем организации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ind w:right="-286"/>
              <w:rPr>
                <w:color w:val="00000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  <w:r>
              <w:rPr>
                <w:color w:val="000000"/>
              </w:rPr>
              <w:t xml:space="preserve"> 10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right="3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Наличие Методических рекомендаций по ведению воинского учета в организации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ind w:right="-286"/>
              <w:rPr>
                <w:color w:val="00000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  <w:r>
              <w:rPr>
                <w:color w:val="000000"/>
              </w:rPr>
              <w:t xml:space="preserve"> 11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Организация контроля за работой работника, осуществляющего воинский учет, со стороны руководителя организации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ind w:right="-286"/>
              <w:rPr>
                <w:color w:val="00000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  <w:r>
              <w:rPr>
                <w:color w:val="000000"/>
              </w:rPr>
              <w:t xml:space="preserve"> 12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pStyle w:val="a9"/>
              <w:tabs>
                <w:tab w:val="left" w:pos="4992"/>
              </w:tabs>
              <w:snapToGrid w:val="0"/>
              <w:jc w:val="both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Проведение работы по выявлению граждан, подлежащих постанове на воинский учет по месту работы и (или) месту жительства (месту пребывания) и принятие мер к постановке их на воинский учет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right="-286"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ind w:right="-286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rPr>
                <w:color w:val="00000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pStyle w:val="a9"/>
              <w:tabs>
                <w:tab w:val="left" w:pos="5134"/>
              </w:tabs>
              <w:snapToGrid w:val="0"/>
              <w:ind w:right="35"/>
              <w:jc w:val="both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 xml:space="preserve">   Проведение мероприятий по проверке у граждан, принимаемых на работу, наличия отметок в паспортах граждан Российской Федерации об их отношении к воинской обязанности, наличия и подлинности документов воинского учета, а также подлинности записей в них, отметок о постановке на воинский учет по месту жительства или месту пребывания, наличия мобилизационных предписаний (для военнообязанных при наличии в военных билетах отметок об их вручении), жетонов с личными номерами Вооруженных Сил Российской Федерации (для военнообязанных при наличии в военных билетах отметки о вручении жетона)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rPr>
                <w:color w:val="00000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pStyle w:val="a9"/>
              <w:snapToGrid w:val="0"/>
              <w:ind w:right="35"/>
              <w:jc w:val="both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 xml:space="preserve">   Проведение работы по разъяснению гражданам их обязанностей по воинскому учету, мобилизационной подготовке и мобилизации, установленных законодательством Российской Федерации, осуществление контроля их исполнения, информирование граждан об ответственности за неисполнение указанных обязанностей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rPr>
                <w:color w:val="00000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pStyle w:val="a9"/>
              <w:snapToGrid w:val="0"/>
              <w:ind w:right="35"/>
              <w:jc w:val="both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 xml:space="preserve">   Сообщение в ВК о фактах отсутствия отметок в паспортах граждан Российской Федерации об их отношении к воинской обязанности, в документах воинского учета отметок о постановке на воинский учет, неоговоренных исправлений, неточностей и подделок, неполного количества листов, а также о случаях неисполнения гражданами обязанностей в области воинского учета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rPr>
                <w:color w:val="00000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pStyle w:val="a9"/>
              <w:snapToGrid w:val="0"/>
              <w:ind w:right="35"/>
              <w:jc w:val="both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 xml:space="preserve">   Направление в соответствующие военные комиссариаты и (или) органы местного самоуправления сведений о гражданах, подлежащих воинскому учету и принятию (поступлению) или увольнению (отчислению) их с работы (из образовательных учреждений) в установленные сроки и по установленной форме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rPr>
                <w:color w:val="00000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pStyle w:val="a9"/>
              <w:snapToGrid w:val="0"/>
              <w:ind w:right="35" w:firstLine="152"/>
              <w:jc w:val="both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Направление по запросам соответствующих отдела ВКАО и (или) органов местного самоуправления необходимых сведений о гражданах, состоящих на воинском учете, а также о гражданах, не состоящих, но обязанных состоять на воинском учете в установленные сроки и по установленной форме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rPr>
                <w:color w:val="00000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pStyle w:val="a9"/>
              <w:snapToGrid w:val="0"/>
              <w:ind w:right="35" w:firstLine="152"/>
              <w:jc w:val="both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Представление в ВК списков граждан мужского пола 15- и 16-летнего возраста в установленные сроки и по установленной форме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rPr>
                <w:color w:val="00000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pStyle w:val="a9"/>
              <w:snapToGrid w:val="0"/>
              <w:ind w:right="35" w:firstLine="152"/>
              <w:jc w:val="both"/>
              <w:rPr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 w:val="20"/>
              </w:rPr>
              <w:t>Представление в ВК списков граждан мужского пола, подлежащих первоначальной постановке на воинский учет в установленные сроки и по установленной форме</w:t>
            </w:r>
            <w:r>
              <w:rPr>
                <w:rStyle w:val="a4"/>
                <w:rFonts w:ascii="Symbol" w:hAnsi="Symbol"/>
                <w:bCs/>
                <w:color w:val="000000"/>
                <w:sz w:val="20"/>
              </w:rPr>
              <w:footnoteReference w:customMarkFollows="1" w:id="1"/>
              <w:t>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rPr>
                <w:color w:val="00000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pStyle w:val="a9"/>
              <w:tabs>
                <w:tab w:val="left" w:pos="4992"/>
              </w:tabs>
              <w:snapToGrid w:val="0"/>
              <w:ind w:right="35" w:firstLine="152"/>
              <w:jc w:val="both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Проведение сверки сведений о воинском учете, содержащихся в личных карточках со сведениями, содержащимися в документах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 w:val="0"/>
                <w:bCs/>
                <w:color w:val="000000"/>
                <w:sz w:val="20"/>
              </w:rPr>
              <w:t>воинского учета граждан с установленной периодичностью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rPr>
                <w:color w:val="00000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pStyle w:val="a9"/>
              <w:snapToGrid w:val="0"/>
              <w:ind w:right="35" w:firstLine="152"/>
              <w:jc w:val="both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Проведение сверки сведений о воинском учете, содержащихся в личных карточках со сведениями, содержащимися в документах воинского учета ВК и (или) органов местного самоуправления в установленном порядке и с установленной периодичностью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rPr>
                <w:color w:val="00000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pStyle w:val="a9"/>
              <w:snapToGrid w:val="0"/>
              <w:ind w:right="35" w:firstLine="152"/>
              <w:jc w:val="both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 xml:space="preserve">Сообщение в военный комиссариат сведений об изменениях семейного положения, образования, структурного подразделения организации, должности, места жительства или </w:t>
            </w:r>
            <w:r>
              <w:rPr>
                <w:b w:val="0"/>
                <w:bCs/>
                <w:color w:val="000000"/>
                <w:sz w:val="20"/>
              </w:rPr>
              <w:lastRenderedPageBreak/>
              <w:t>места пребывания, состояния здоровья граждан, состоящих на воинском учете в установленные сроки и по установленной форме. Внесение указанных изменений в личные карточки граждан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rPr>
                <w:color w:val="00000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pStyle w:val="a9"/>
              <w:snapToGrid w:val="0"/>
              <w:ind w:right="35" w:firstLine="152"/>
              <w:jc w:val="both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Организация своевременного оповещения граждан о вызовах (повестках) соответствующих военных комиссариатов или органов местного самоуправления и обеспечение своевременной явки граждан в военные комиссариаты.</w:t>
            </w:r>
          </w:p>
          <w:p w:rsidR="00256719" w:rsidRDefault="00256719" w:rsidP="005B38A6">
            <w:pPr>
              <w:pStyle w:val="a9"/>
              <w:ind w:firstLine="152"/>
              <w:jc w:val="both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Наличие соответствующих подтверждающих документов (журналов)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rPr>
                <w:color w:val="00000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pStyle w:val="a9"/>
              <w:snapToGrid w:val="0"/>
              <w:ind w:right="35" w:firstLine="152"/>
              <w:jc w:val="both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Направление граждан при отсутствии отметок в паспорте гражданина Российской Федерации об отношении к воинской обязанности или о постановке на воинский учет в документах воинского учета в военный комиссариат по месту жительства (месту пребывания) или в орган местного самоуправления.</w:t>
            </w:r>
          </w:p>
          <w:p w:rsidR="00256719" w:rsidRDefault="00256719" w:rsidP="005B38A6">
            <w:pPr>
              <w:pStyle w:val="a9"/>
              <w:ind w:firstLine="152"/>
              <w:jc w:val="both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Наличие соответствующих подтверждающих документов (журналов)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rPr>
                <w:color w:val="00000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pStyle w:val="a9"/>
              <w:snapToGrid w:val="0"/>
              <w:ind w:firstLine="152"/>
              <w:jc w:val="both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Направление в военный комиссариат сведений о гражданах женского пола в возрасте от 18 до 45 лет (ранее не состоявших на воинском учете), имеющих (получивших) специальности в соответствии с Перечнем военно-учетных специальностей, а также профессий, специальностей, при наличии которых граждане женского пола получают военно-учетные специальности и подлежат постановке на воинский учет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rPr>
                <w:color w:val="00000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pStyle w:val="a9"/>
              <w:snapToGrid w:val="0"/>
              <w:ind w:right="35" w:firstLine="152"/>
              <w:jc w:val="both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Организация выдачи работниками, осуществляющими воинский учет, гражданам расписок в приеме от них документов воинского учета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rPr>
                <w:color w:val="00000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pStyle w:val="a9"/>
              <w:tabs>
                <w:tab w:val="left" w:pos="5134"/>
              </w:tabs>
              <w:snapToGrid w:val="0"/>
              <w:ind w:right="35" w:firstLine="152"/>
              <w:jc w:val="both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Наличие справочной информации по воинскому учету, мобилизационной подготовке и мобилизации, информационных стендов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rPr>
                <w:color w:val="00000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right="35" w:firstLine="15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Ведение служебного делопроизводства (отдельного дела) по вопросам воинского учета и бронирования граждан, пребывающих в запасе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rPr>
                <w:color w:val="00000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right="35" w:firstLine="15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Ведение журнала проверок осуществления воинского учета и бронирования граждан, пребывающих в запасе Вооруженных Сил Российской Федерации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rPr>
                <w:color w:val="00000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right="35" w:firstLine="15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Осуществление руководителем организации дополнительных выплат работникам, выполняющим обязанности по ведению воинского учета по совместительству: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  <w:cantSplit/>
          <w:trHeight w:val="380"/>
        </w:trPr>
        <w:tc>
          <w:tcPr>
            <w:tcW w:w="26" w:type="dxa"/>
          </w:tcPr>
          <w:p w:rsidR="00256719" w:rsidRDefault="00256719" w:rsidP="005B38A6">
            <w:pPr>
              <w:pStyle w:val="ae"/>
            </w:pPr>
          </w:p>
        </w:tc>
        <w:tc>
          <w:tcPr>
            <w:tcW w:w="6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pStyle w:val="4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баллов за 1 подраздел</w:t>
            </w:r>
          </w:p>
          <w:p w:rsidR="00256719" w:rsidRDefault="00256719" w:rsidP="005B38A6">
            <w:pPr>
              <w:rPr>
                <w:color w:val="000000"/>
              </w:rPr>
            </w:pPr>
          </w:p>
        </w:tc>
        <w:tc>
          <w:tcPr>
            <w:tcW w:w="3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right="35" w:firstLine="15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 Полнота и достоверность сведений, содержащихся в личных карточках граждан из числа призывников и граждан, пребывающих в запасе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left="360" w:hanging="360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left="360" w:hanging="360"/>
              <w:rPr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left="360" w:hanging="360"/>
              <w:jc w:val="center"/>
              <w:rPr>
                <w:color w:val="000000"/>
                <w:sz w:val="3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right="35" w:firstLine="15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Соблюдение установленного Методическими рекомендациями по ведению воинского учета в организациях порядка хранения личных карточек работников (форма № Т-2) и (или) личных карточек государственных (муниципальных) служащих (форма№ Т-2 ГС (МС), поставленных на воинский учет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left="360" w:hanging="360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left="360" w:hanging="360"/>
              <w:rPr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left="360" w:hanging="360"/>
              <w:jc w:val="center"/>
              <w:rPr>
                <w:color w:val="000000"/>
                <w:sz w:val="3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</w:trPr>
        <w:tc>
          <w:tcPr>
            <w:tcW w:w="26" w:type="dxa"/>
          </w:tcPr>
          <w:p w:rsidR="00256719" w:rsidRDefault="00256719" w:rsidP="005B38A6">
            <w:pPr>
              <w:pStyle w:val="ae"/>
              <w:rPr>
                <w:color w:val="00000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right="35"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Соответствие оформления раздела 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 личных карточек граждан, подлежащих воинскому учету, установленным правилам, порядку и требованиям по их ведению, наличие расхождений имеющихся в них сведений с фактическими данными граждан, с документами воинского учета отдела ВКАО, органов местного самоуправления</w:t>
            </w:r>
            <w:r>
              <w:rPr>
                <w:rStyle w:val="a4"/>
                <w:rFonts w:ascii="Symbol" w:hAnsi="Symbol"/>
                <w:color w:val="000000"/>
              </w:rPr>
              <w:footnoteReference w:customMarkFollows="1" w:id="2"/>
              <w:t>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left="360" w:hanging="360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left="360" w:hanging="360"/>
              <w:rPr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left="360" w:hanging="360"/>
              <w:jc w:val="center"/>
              <w:rPr>
                <w:color w:val="000000"/>
                <w:sz w:val="3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rPr>
                <w:color w:val="000000"/>
              </w:rPr>
            </w:pPr>
          </w:p>
        </w:tc>
      </w:tr>
      <w:tr w:rsidR="00256719" w:rsidTr="005B38A6">
        <w:trPr>
          <w:gridAfter w:val="1"/>
          <w:wAfter w:w="11" w:type="dxa"/>
          <w:cantSplit/>
        </w:trPr>
        <w:tc>
          <w:tcPr>
            <w:tcW w:w="26" w:type="dxa"/>
          </w:tcPr>
          <w:p w:rsidR="00256719" w:rsidRDefault="00256719" w:rsidP="005B38A6">
            <w:pPr>
              <w:pStyle w:val="ae"/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pStyle w:val="7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баллов за 2 подраздел</w:t>
            </w:r>
          </w:p>
        </w:tc>
        <w:tc>
          <w:tcPr>
            <w:tcW w:w="3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left="360" w:hanging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256719" w:rsidTr="005B38A6">
        <w:trPr>
          <w:gridBefore w:val="1"/>
          <w:gridAfter w:val="2"/>
          <w:wBefore w:w="26" w:type="dxa"/>
          <w:wAfter w:w="36" w:type="dxa"/>
          <w:cantSplit/>
        </w:trPr>
        <w:tc>
          <w:tcPr>
            <w:tcW w:w="101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pStyle w:val="8"/>
              <w:tabs>
                <w:tab w:val="clear" w:pos="0"/>
                <w:tab w:val="left" w:pos="117"/>
              </w:tabs>
              <w:snapToGrid w:val="0"/>
              <w:ind w:firstLine="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3. Оформление бронирования граждан, пребывающих в запасе</w:t>
            </w:r>
          </w:p>
        </w:tc>
      </w:tr>
      <w:tr w:rsidR="00256719" w:rsidTr="005B38A6">
        <w:trPr>
          <w:gridBefore w:val="1"/>
          <w:wBefore w:w="26" w:type="dxa"/>
        </w:trPr>
        <w:tc>
          <w:tcPr>
            <w:tcW w:w="25" w:type="dxa"/>
          </w:tcPr>
          <w:p w:rsidR="00256719" w:rsidRDefault="00256719" w:rsidP="005B38A6">
            <w:pPr>
              <w:rPr>
                <w:i/>
                <w:iCs/>
                <w:color w:val="00000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right="35"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>Правомерность и своевременность оформления бронирования граждан, пребывающих в запасе. Своевременность аннулирования отсрочек от призыва на военную службу в периоды мобилизации, военного положения и в военное время граждан, пребывающих в запасе, утративших право на отсрочку и сообщение в военный комиссариат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left="360" w:hanging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left="360" w:hanging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left="360" w:hanging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" w:type="dxa"/>
            <w:gridSpan w:val="2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rPr>
                <w:color w:val="000000"/>
              </w:rPr>
            </w:pPr>
          </w:p>
        </w:tc>
      </w:tr>
      <w:tr w:rsidR="00256719" w:rsidTr="005B38A6">
        <w:trPr>
          <w:gridBefore w:val="1"/>
          <w:wBefore w:w="26" w:type="dxa"/>
        </w:trPr>
        <w:tc>
          <w:tcPr>
            <w:tcW w:w="25" w:type="dxa"/>
          </w:tcPr>
          <w:p w:rsidR="00256719" w:rsidRDefault="00256719" w:rsidP="005B38A6">
            <w:pPr>
              <w:pStyle w:val="ae"/>
              <w:rPr>
                <w:color w:val="00000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right="35"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>Состояние учета бланков удостоверений об отсрочке от призыва на военную службу в периоды мобилизации, военного положения и в военное время, а также бланков извещений о зачислении на специальный воинский учет, организация их хранения в соответствии с установленным порядком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left="360" w:hanging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left="360" w:hanging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left="360" w:hanging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" w:type="dxa"/>
            <w:gridSpan w:val="2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rPr>
                <w:color w:val="000000"/>
              </w:rPr>
            </w:pPr>
          </w:p>
        </w:tc>
      </w:tr>
      <w:tr w:rsidR="00256719" w:rsidTr="005B38A6">
        <w:trPr>
          <w:gridBefore w:val="1"/>
          <w:wBefore w:w="26" w:type="dxa"/>
        </w:trPr>
        <w:tc>
          <w:tcPr>
            <w:tcW w:w="25" w:type="dxa"/>
          </w:tcPr>
          <w:p w:rsidR="00256719" w:rsidRDefault="00256719" w:rsidP="005B38A6">
            <w:pPr>
              <w:pStyle w:val="ae"/>
              <w:rPr>
                <w:color w:val="00000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pStyle w:val="5"/>
              <w:tabs>
                <w:tab w:val="left" w:pos="0"/>
              </w:tabs>
              <w:snapToGrid w:val="0"/>
              <w:spacing w:before="0" w:after="0"/>
              <w:jc w:val="both"/>
              <w:rPr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color w:val="000000"/>
                <w:sz w:val="20"/>
                <w:szCs w:val="20"/>
              </w:rPr>
              <w:t xml:space="preserve">   Полнота и своевременность представления в военный комиссариат установленной отчетности, в том числе о численности работников организаций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left="360" w:hanging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left="360" w:hanging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left="360" w:hanging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" w:type="dxa"/>
            <w:gridSpan w:val="2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rPr>
                <w:color w:val="000000"/>
              </w:rPr>
            </w:pPr>
          </w:p>
        </w:tc>
      </w:tr>
      <w:tr w:rsidR="00256719" w:rsidTr="005B38A6">
        <w:trPr>
          <w:gridBefore w:val="1"/>
          <w:wBefore w:w="26" w:type="dxa"/>
        </w:trPr>
        <w:tc>
          <w:tcPr>
            <w:tcW w:w="25" w:type="dxa"/>
          </w:tcPr>
          <w:p w:rsidR="00256719" w:rsidRDefault="00256719" w:rsidP="005B38A6">
            <w:pPr>
              <w:pStyle w:val="ae"/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pStyle w:val="5"/>
              <w:tabs>
                <w:tab w:val="left" w:pos="0"/>
              </w:tabs>
              <w:snapToGrid w:val="0"/>
              <w:spacing w:before="0" w:after="0"/>
              <w:rPr>
                <w:b w:val="0"/>
                <w:bCs w:val="0"/>
                <w:i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color w:val="000000"/>
                <w:sz w:val="20"/>
                <w:szCs w:val="20"/>
              </w:rPr>
              <w:t>Наличие и оформление соответствующих документов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left="360" w:hanging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left="360" w:hanging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left="360" w:hanging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" w:type="dxa"/>
            <w:gridSpan w:val="2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rPr>
                <w:color w:val="000000"/>
              </w:rPr>
            </w:pPr>
          </w:p>
        </w:tc>
      </w:tr>
      <w:tr w:rsidR="00256719" w:rsidTr="005B38A6">
        <w:trPr>
          <w:gridBefore w:val="1"/>
          <w:wBefore w:w="26" w:type="dxa"/>
          <w:cantSplit/>
        </w:trPr>
        <w:tc>
          <w:tcPr>
            <w:tcW w:w="25" w:type="dxa"/>
          </w:tcPr>
          <w:p w:rsidR="00256719" w:rsidRDefault="00256719" w:rsidP="005B38A6">
            <w:pPr>
              <w:pStyle w:val="ae"/>
            </w:pPr>
          </w:p>
        </w:tc>
        <w:tc>
          <w:tcPr>
            <w:tcW w:w="6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pStyle w:val="6"/>
              <w:tabs>
                <w:tab w:val="left" w:pos="0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баллов за 3 подраздел</w:t>
            </w:r>
          </w:p>
        </w:tc>
        <w:tc>
          <w:tcPr>
            <w:tcW w:w="3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" w:type="dxa"/>
            <w:gridSpan w:val="2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rPr>
                <w:color w:val="000000"/>
              </w:rPr>
            </w:pPr>
          </w:p>
        </w:tc>
      </w:tr>
      <w:tr w:rsidR="00256719" w:rsidTr="005B38A6">
        <w:trPr>
          <w:gridBefore w:val="1"/>
          <w:wBefore w:w="26" w:type="dxa"/>
          <w:cantSplit/>
        </w:trPr>
        <w:tc>
          <w:tcPr>
            <w:tcW w:w="25" w:type="dxa"/>
          </w:tcPr>
          <w:p w:rsidR="00256719" w:rsidRDefault="00256719" w:rsidP="005B38A6">
            <w:pPr>
              <w:pStyle w:val="ae"/>
            </w:pPr>
          </w:p>
        </w:tc>
        <w:tc>
          <w:tcPr>
            <w:tcW w:w="6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</w:tcMar>
          </w:tcPr>
          <w:p w:rsidR="00256719" w:rsidRDefault="00256719" w:rsidP="005B38A6">
            <w:pPr>
              <w:pStyle w:val="7"/>
              <w:tabs>
                <w:tab w:val="left" w:pos="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Итоговая сумма баллов </w:t>
            </w:r>
          </w:p>
        </w:tc>
        <w:tc>
          <w:tcPr>
            <w:tcW w:w="3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" w:type="dxa"/>
            <w:gridSpan w:val="2"/>
            <w:tcBorders>
              <w:left w:val="single" w:sz="4" w:space="0" w:color="000000"/>
            </w:tcBorders>
          </w:tcPr>
          <w:p w:rsidR="00256719" w:rsidRDefault="00256719" w:rsidP="005B38A6">
            <w:pPr>
              <w:snapToGrid w:val="0"/>
              <w:rPr>
                <w:color w:val="000000"/>
              </w:rPr>
            </w:pPr>
          </w:p>
        </w:tc>
      </w:tr>
    </w:tbl>
    <w:p w:rsidR="00256719" w:rsidRDefault="00256719" w:rsidP="00256719">
      <w:pPr>
        <w:ind w:left="4962" w:hanging="702"/>
        <w:rPr>
          <w:color w:val="FF0000"/>
          <w:sz w:val="24"/>
          <w:szCs w:val="24"/>
        </w:rPr>
      </w:pPr>
    </w:p>
    <w:p w:rsidR="00256719" w:rsidRDefault="00256719" w:rsidP="00256719">
      <w:pPr>
        <w:pStyle w:val="ConsNormal"/>
        <w:tabs>
          <w:tab w:val="left" w:pos="567"/>
          <w:tab w:val="left" w:pos="6237"/>
        </w:tabs>
        <w:ind w:left="6237" w:right="0" w:firstLine="0"/>
        <w:jc w:val="center"/>
      </w:pPr>
    </w:p>
    <w:p w:rsidR="00256719" w:rsidRDefault="00256719" w:rsidP="00256719">
      <w:pPr>
        <w:pStyle w:val="ConsNormal"/>
        <w:tabs>
          <w:tab w:val="left" w:pos="567"/>
          <w:tab w:val="left" w:pos="6237"/>
        </w:tabs>
        <w:ind w:left="6237" w:right="0" w:firstLine="0"/>
        <w:jc w:val="center"/>
      </w:pPr>
    </w:p>
    <w:p w:rsidR="00256719" w:rsidRDefault="00256719" w:rsidP="00256719">
      <w:pPr>
        <w:pStyle w:val="ConsNormal"/>
        <w:tabs>
          <w:tab w:val="left" w:pos="567"/>
          <w:tab w:val="left" w:pos="6237"/>
        </w:tabs>
        <w:ind w:left="6237" w:right="0" w:firstLine="0"/>
        <w:jc w:val="center"/>
      </w:pPr>
    </w:p>
    <w:p w:rsidR="00256719" w:rsidRDefault="00256719" w:rsidP="00256719">
      <w:pPr>
        <w:pStyle w:val="ConsNormal"/>
        <w:tabs>
          <w:tab w:val="left" w:pos="567"/>
          <w:tab w:val="left" w:pos="6237"/>
        </w:tabs>
        <w:ind w:left="6237" w:right="0" w:firstLine="0"/>
        <w:jc w:val="center"/>
      </w:pPr>
    </w:p>
    <w:p w:rsidR="00256719" w:rsidRDefault="00256719" w:rsidP="00256719">
      <w:pPr>
        <w:pStyle w:val="ConsNormal"/>
        <w:tabs>
          <w:tab w:val="left" w:pos="567"/>
          <w:tab w:val="left" w:pos="6237"/>
        </w:tabs>
        <w:ind w:left="6237" w:right="0" w:firstLine="0"/>
        <w:jc w:val="center"/>
      </w:pPr>
    </w:p>
    <w:p w:rsidR="00256719" w:rsidRDefault="00256719" w:rsidP="00256719">
      <w:pPr>
        <w:pStyle w:val="ConsNormal"/>
        <w:tabs>
          <w:tab w:val="left" w:pos="567"/>
          <w:tab w:val="left" w:pos="6237"/>
        </w:tabs>
        <w:ind w:left="6237" w:right="0" w:firstLine="0"/>
        <w:jc w:val="center"/>
      </w:pPr>
    </w:p>
    <w:p w:rsidR="00256719" w:rsidRDefault="00256719" w:rsidP="00256719">
      <w:pPr>
        <w:pStyle w:val="ConsNormal"/>
        <w:tabs>
          <w:tab w:val="left" w:pos="567"/>
          <w:tab w:val="left" w:pos="6237"/>
        </w:tabs>
        <w:ind w:left="6237" w:right="0" w:firstLine="0"/>
        <w:jc w:val="center"/>
      </w:pPr>
    </w:p>
    <w:p w:rsidR="00256719" w:rsidRDefault="00256719" w:rsidP="00256719">
      <w:pPr>
        <w:pStyle w:val="ConsNormal"/>
        <w:tabs>
          <w:tab w:val="left" w:pos="567"/>
          <w:tab w:val="left" w:pos="6237"/>
        </w:tabs>
        <w:ind w:left="6237" w:right="0" w:firstLine="0"/>
        <w:jc w:val="center"/>
      </w:pPr>
    </w:p>
    <w:p w:rsidR="00256719" w:rsidRDefault="00256719" w:rsidP="00256719">
      <w:pPr>
        <w:pStyle w:val="ConsNormal"/>
        <w:tabs>
          <w:tab w:val="left" w:pos="567"/>
          <w:tab w:val="left" w:pos="6237"/>
        </w:tabs>
        <w:ind w:left="6237" w:right="0" w:firstLine="0"/>
        <w:jc w:val="center"/>
      </w:pPr>
    </w:p>
    <w:p w:rsidR="00256719" w:rsidRDefault="00256719" w:rsidP="00256719">
      <w:pPr>
        <w:pStyle w:val="ConsNormal"/>
        <w:tabs>
          <w:tab w:val="left" w:pos="567"/>
          <w:tab w:val="left" w:pos="6237"/>
        </w:tabs>
        <w:ind w:left="6237" w:right="0" w:firstLine="0"/>
        <w:jc w:val="center"/>
      </w:pPr>
    </w:p>
    <w:p w:rsidR="00256719" w:rsidRDefault="00256719" w:rsidP="00256719">
      <w:pPr>
        <w:pStyle w:val="ConsNormal"/>
        <w:tabs>
          <w:tab w:val="left" w:pos="567"/>
          <w:tab w:val="left" w:pos="6237"/>
        </w:tabs>
        <w:ind w:left="6237" w:right="0" w:firstLine="0"/>
        <w:jc w:val="center"/>
      </w:pPr>
    </w:p>
    <w:p w:rsidR="00256719" w:rsidRDefault="00256719" w:rsidP="00256719">
      <w:pPr>
        <w:pStyle w:val="ConsNormal"/>
        <w:tabs>
          <w:tab w:val="left" w:pos="567"/>
          <w:tab w:val="left" w:pos="6237"/>
        </w:tabs>
        <w:ind w:left="6237" w:right="0" w:firstLine="0"/>
        <w:jc w:val="center"/>
      </w:pPr>
    </w:p>
    <w:p w:rsidR="00256719" w:rsidRDefault="00256719" w:rsidP="00256719">
      <w:pPr>
        <w:pStyle w:val="ConsNormal"/>
        <w:tabs>
          <w:tab w:val="left" w:pos="567"/>
          <w:tab w:val="left" w:pos="6237"/>
        </w:tabs>
        <w:ind w:left="6237" w:right="0" w:firstLine="0"/>
        <w:jc w:val="center"/>
      </w:pPr>
    </w:p>
    <w:p w:rsidR="00256719" w:rsidRDefault="00256719" w:rsidP="00256719">
      <w:pPr>
        <w:pStyle w:val="ConsNormal"/>
        <w:tabs>
          <w:tab w:val="left" w:pos="567"/>
          <w:tab w:val="left" w:pos="6237"/>
        </w:tabs>
        <w:ind w:left="6237" w:right="0" w:firstLine="0"/>
        <w:jc w:val="center"/>
      </w:pPr>
    </w:p>
    <w:p w:rsidR="00256719" w:rsidRDefault="00256719" w:rsidP="00256719">
      <w:pPr>
        <w:pStyle w:val="ConsNormal"/>
        <w:tabs>
          <w:tab w:val="left" w:pos="567"/>
          <w:tab w:val="left" w:pos="6237"/>
        </w:tabs>
        <w:ind w:left="6237" w:right="0" w:firstLine="0"/>
        <w:jc w:val="center"/>
      </w:pPr>
    </w:p>
    <w:p w:rsidR="00256719" w:rsidRDefault="00256719" w:rsidP="00256719">
      <w:pPr>
        <w:pStyle w:val="ConsNormal"/>
        <w:tabs>
          <w:tab w:val="left" w:pos="567"/>
          <w:tab w:val="left" w:pos="6237"/>
        </w:tabs>
        <w:ind w:left="6237" w:right="0" w:firstLine="0"/>
        <w:jc w:val="center"/>
      </w:pPr>
    </w:p>
    <w:p w:rsidR="00256719" w:rsidRDefault="00256719" w:rsidP="00256719">
      <w:pPr>
        <w:pStyle w:val="ConsNormal"/>
        <w:tabs>
          <w:tab w:val="left" w:pos="567"/>
          <w:tab w:val="left" w:pos="6237"/>
        </w:tabs>
        <w:ind w:left="6237" w:right="0" w:firstLine="0"/>
        <w:jc w:val="center"/>
      </w:pPr>
    </w:p>
    <w:p w:rsidR="00256719" w:rsidRDefault="00256719" w:rsidP="00256719">
      <w:pPr>
        <w:pStyle w:val="ConsNormal"/>
        <w:tabs>
          <w:tab w:val="left" w:pos="567"/>
          <w:tab w:val="left" w:pos="6237"/>
        </w:tabs>
        <w:ind w:left="6237" w:right="0" w:firstLine="0"/>
        <w:jc w:val="center"/>
      </w:pPr>
    </w:p>
    <w:p w:rsidR="00256719" w:rsidRDefault="00256719" w:rsidP="00256719">
      <w:pPr>
        <w:pStyle w:val="ConsNormal"/>
        <w:tabs>
          <w:tab w:val="left" w:pos="567"/>
          <w:tab w:val="left" w:pos="6237"/>
        </w:tabs>
        <w:ind w:left="6237" w:right="0" w:firstLine="0"/>
        <w:jc w:val="center"/>
      </w:pPr>
    </w:p>
    <w:p w:rsidR="00256719" w:rsidRDefault="00256719" w:rsidP="00256719">
      <w:pPr>
        <w:pStyle w:val="ConsNormal"/>
        <w:tabs>
          <w:tab w:val="left" w:pos="567"/>
          <w:tab w:val="left" w:pos="6237"/>
        </w:tabs>
        <w:ind w:left="6237" w:right="0" w:firstLine="0"/>
        <w:jc w:val="center"/>
      </w:pPr>
    </w:p>
    <w:p w:rsidR="00256719" w:rsidRDefault="00256719" w:rsidP="00256719">
      <w:pPr>
        <w:pStyle w:val="ConsNormal"/>
        <w:tabs>
          <w:tab w:val="left" w:pos="567"/>
          <w:tab w:val="left" w:pos="6237"/>
        </w:tabs>
        <w:ind w:left="6237" w:right="0" w:firstLine="0"/>
        <w:jc w:val="center"/>
      </w:pPr>
    </w:p>
    <w:p w:rsidR="00256719" w:rsidRDefault="00256719" w:rsidP="00256719">
      <w:pPr>
        <w:pStyle w:val="ConsNormal"/>
        <w:tabs>
          <w:tab w:val="left" w:pos="567"/>
          <w:tab w:val="left" w:pos="6237"/>
        </w:tabs>
        <w:ind w:left="6237" w:right="0" w:firstLine="0"/>
        <w:jc w:val="center"/>
      </w:pPr>
    </w:p>
    <w:p w:rsidR="00256719" w:rsidRDefault="00256719" w:rsidP="00256719">
      <w:pPr>
        <w:pStyle w:val="ConsNormal"/>
        <w:tabs>
          <w:tab w:val="left" w:pos="567"/>
          <w:tab w:val="left" w:pos="6237"/>
        </w:tabs>
        <w:ind w:right="0" w:firstLine="0"/>
      </w:pPr>
    </w:p>
    <w:p w:rsidR="00256719" w:rsidRDefault="00256719" w:rsidP="00256719">
      <w:pPr>
        <w:pStyle w:val="ConsNormal"/>
        <w:tabs>
          <w:tab w:val="left" w:pos="567"/>
          <w:tab w:val="left" w:pos="6237"/>
        </w:tabs>
        <w:ind w:left="6237" w:right="0" w:firstLine="0"/>
        <w:jc w:val="center"/>
      </w:pPr>
    </w:p>
    <w:p w:rsidR="00256719" w:rsidRDefault="00256719" w:rsidP="00256719">
      <w:pPr>
        <w:pStyle w:val="ConsNormal"/>
        <w:tabs>
          <w:tab w:val="left" w:pos="567"/>
          <w:tab w:val="left" w:pos="6237"/>
        </w:tabs>
        <w:ind w:left="6237" w:right="0" w:firstLine="0"/>
        <w:jc w:val="center"/>
      </w:pPr>
    </w:p>
    <w:p w:rsidR="00256719" w:rsidRDefault="00256719" w:rsidP="00256719">
      <w:pPr>
        <w:pStyle w:val="ConsNormal"/>
        <w:tabs>
          <w:tab w:val="left" w:pos="567"/>
          <w:tab w:val="left" w:pos="6237"/>
        </w:tabs>
        <w:ind w:left="6237" w:right="0" w:firstLine="0"/>
        <w:jc w:val="center"/>
      </w:pPr>
    </w:p>
    <w:p w:rsidR="00256719" w:rsidRDefault="00256719" w:rsidP="00256719">
      <w:pPr>
        <w:pStyle w:val="ConsNormal"/>
        <w:tabs>
          <w:tab w:val="left" w:pos="567"/>
          <w:tab w:val="left" w:pos="6237"/>
        </w:tabs>
        <w:ind w:left="6237" w:right="0" w:firstLine="0"/>
        <w:jc w:val="center"/>
      </w:pPr>
    </w:p>
    <w:p w:rsidR="00256719" w:rsidRDefault="00256719" w:rsidP="00256719">
      <w:pPr>
        <w:pStyle w:val="ConsNormal"/>
        <w:tabs>
          <w:tab w:val="left" w:pos="567"/>
          <w:tab w:val="left" w:pos="6237"/>
        </w:tabs>
        <w:ind w:left="6237" w:right="0" w:firstLine="0"/>
        <w:jc w:val="center"/>
      </w:pPr>
    </w:p>
    <w:p w:rsidR="00256719" w:rsidRDefault="00256719" w:rsidP="00256719">
      <w:pPr>
        <w:pStyle w:val="ConsNormal"/>
        <w:tabs>
          <w:tab w:val="left" w:pos="567"/>
          <w:tab w:val="left" w:pos="6237"/>
        </w:tabs>
        <w:ind w:left="6237" w:right="0" w:firstLine="0"/>
        <w:jc w:val="center"/>
      </w:pPr>
    </w:p>
    <w:p w:rsidR="00256719" w:rsidRDefault="00256719" w:rsidP="00256719">
      <w:pPr>
        <w:pStyle w:val="ConsNormal"/>
        <w:tabs>
          <w:tab w:val="left" w:pos="567"/>
          <w:tab w:val="left" w:pos="6237"/>
        </w:tabs>
        <w:ind w:left="6237" w:right="0" w:firstLine="0"/>
        <w:jc w:val="center"/>
      </w:pPr>
    </w:p>
    <w:p w:rsidR="00256719" w:rsidRDefault="00256719" w:rsidP="00256719">
      <w:pPr>
        <w:ind w:left="4962" w:hanging="702"/>
        <w:rPr>
          <w:color w:val="FF0000"/>
          <w:sz w:val="24"/>
          <w:szCs w:val="24"/>
        </w:rPr>
      </w:pPr>
    </w:p>
    <w:p w:rsidR="00256719" w:rsidRDefault="00256719" w:rsidP="00256719">
      <w:pPr>
        <w:pStyle w:val="ConsNormal"/>
        <w:tabs>
          <w:tab w:val="left" w:pos="567"/>
          <w:tab w:val="left" w:pos="6237"/>
        </w:tabs>
        <w:ind w:left="6237" w:right="0" w:firstLine="0"/>
        <w:jc w:val="center"/>
      </w:pPr>
    </w:p>
    <w:p w:rsidR="00256719" w:rsidRDefault="00256719" w:rsidP="00256719">
      <w:pPr>
        <w:pStyle w:val="ConsNormal"/>
        <w:tabs>
          <w:tab w:val="left" w:pos="567"/>
          <w:tab w:val="left" w:pos="6237"/>
        </w:tabs>
        <w:ind w:left="6237" w:right="0" w:firstLine="0"/>
        <w:jc w:val="center"/>
      </w:pPr>
    </w:p>
    <w:p w:rsidR="00256719" w:rsidRDefault="00256719" w:rsidP="00256719">
      <w:pPr>
        <w:pStyle w:val="ConsNormal"/>
        <w:tabs>
          <w:tab w:val="left" w:pos="0"/>
        </w:tabs>
        <w:ind w:left="4956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 к Положению о проведении смотра-конкурса на лучшую организацию работы</w:t>
      </w:r>
      <w:r w:rsidRPr="009A1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области мобилизационной подготовки среди организаций района .</w:t>
      </w:r>
    </w:p>
    <w:p w:rsidR="00256719" w:rsidRPr="001D38F3" w:rsidRDefault="00256719" w:rsidP="00256719">
      <w:pPr>
        <w:pStyle w:val="ConsNormal"/>
        <w:tabs>
          <w:tab w:val="left" w:pos="567"/>
          <w:tab w:val="left" w:pos="6237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Normal"/>
        <w:tabs>
          <w:tab w:val="left" w:pos="0"/>
        </w:tabs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ОСНОВНЫЕ КРИТЕРИИ</w:t>
      </w:r>
    </w:p>
    <w:p w:rsidR="00256719" w:rsidRDefault="00256719" w:rsidP="00256719">
      <w:pPr>
        <w:pStyle w:val="ConsNormal"/>
        <w:tabs>
          <w:tab w:val="left" w:pos="0"/>
        </w:tabs>
        <w:ind w:right="-286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проведения смотра-конкурса на лучшую организацию работы в области мобилизационной подготовки среди организаций района</w:t>
      </w:r>
    </w:p>
    <w:p w:rsidR="00256719" w:rsidRDefault="00256719" w:rsidP="00256719">
      <w:pPr>
        <w:pStyle w:val="ConsNormal"/>
        <w:tabs>
          <w:tab w:val="left" w:pos="0"/>
        </w:tabs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56719" w:rsidRDefault="00256719" w:rsidP="00256719">
      <w:pPr>
        <w:pStyle w:val="ConsNormal"/>
        <w:tabs>
          <w:tab w:val="left" w:pos="0"/>
        </w:tabs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33" w:type="dxa"/>
        <w:tblInd w:w="-337" w:type="dxa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101"/>
        <w:gridCol w:w="1275"/>
        <w:gridCol w:w="1007"/>
        <w:gridCol w:w="1090"/>
      </w:tblGrid>
      <w:tr w:rsidR="00256719" w:rsidTr="005B38A6">
        <w:trPr>
          <w:cantSplit/>
          <w:trHeight w:hRule="exact" w:val="472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256719" w:rsidRDefault="00256719" w:rsidP="005B3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6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Проверяемые вопросы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Администрация_______________</w:t>
            </w:r>
          </w:p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сельсовета Володарского района</w:t>
            </w:r>
          </w:p>
        </w:tc>
      </w:tr>
      <w:tr w:rsidR="00256719" w:rsidTr="005B38A6">
        <w:trPr>
          <w:cantSplit/>
          <w:trHeight w:hRule="exact" w:val="472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/>
        </w:tc>
        <w:tc>
          <w:tcPr>
            <w:tcW w:w="6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/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 требованиям нормативных документов</w:t>
            </w:r>
          </w:p>
        </w:tc>
      </w:tr>
      <w:tr w:rsidR="00256719" w:rsidTr="005B38A6">
        <w:trPr>
          <w:cantSplit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/>
        </w:tc>
        <w:tc>
          <w:tcPr>
            <w:tcW w:w="6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Полностью соответ-</w:t>
            </w:r>
          </w:p>
          <w:p w:rsidR="00256719" w:rsidRDefault="00256719" w:rsidP="005B3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ствует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полностью соответ-ствует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соответ-ствует</w:t>
            </w:r>
          </w:p>
        </w:tc>
      </w:tr>
      <w:tr w:rsidR="00256719" w:rsidTr="005B38A6">
        <w:trPr>
          <w:cantSplit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/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</w:p>
        </w:tc>
      </w:tr>
      <w:tr w:rsidR="00256719" w:rsidTr="005B38A6">
        <w:trPr>
          <w:cantSplit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r>
              <w:t>1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r>
              <w:t>Приказ руководителя организации о назначении должностных лиц, ответственных за подготовку транспортных средств к поставке в войска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</w:p>
        </w:tc>
      </w:tr>
      <w:tr w:rsidR="00256719" w:rsidTr="005B38A6">
        <w:trPr>
          <w:cantSplit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r>
              <w:t>2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r>
              <w:t>Функциональные обязанности должностных лиц, ответственных за подготовку транспортных средств к поставке в войска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</w:p>
        </w:tc>
      </w:tr>
      <w:tr w:rsidR="00256719" w:rsidTr="005B38A6">
        <w:trPr>
          <w:cantSplit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r>
              <w:t>3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r>
              <w:t xml:space="preserve">Перечень основных мероприятий, выполняемых руководящим составом  организации  с получением распоряжения на поставку транспортных средств в войска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</w:p>
        </w:tc>
      </w:tr>
      <w:tr w:rsidR="00256719" w:rsidTr="005B38A6">
        <w:trPr>
          <w:cantSplit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r>
              <w:t>4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r>
              <w:t>Соответствие документов приписки транспортных средств и водителей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</w:p>
        </w:tc>
      </w:tr>
      <w:tr w:rsidR="00256719" w:rsidTr="005B38A6">
        <w:trPr>
          <w:cantSplit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r>
              <w:t>5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r>
              <w:t>Состояние предоставление транспортных средств , запасных частей, инструмента и принадлежностей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</w:p>
        </w:tc>
      </w:tr>
      <w:tr w:rsidR="00256719" w:rsidTr="005B38A6">
        <w:trPr>
          <w:cantSplit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r>
              <w:t>6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r>
              <w:t>Возможности  организации по укомплектованию специальных машин положенным оборудованием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</w:p>
        </w:tc>
      </w:tr>
      <w:tr w:rsidR="00256719" w:rsidTr="005B38A6">
        <w:trPr>
          <w:cantSplit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r>
              <w:t>7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r>
              <w:t>Представление доклада в ВКМО об изменениях в наличии и техническом состоянии предназначенных транспортных средств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</w:p>
        </w:tc>
      </w:tr>
      <w:tr w:rsidR="00256719" w:rsidTr="005B38A6">
        <w:trPr>
          <w:cantSplit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/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</w:p>
        </w:tc>
      </w:tr>
      <w:tr w:rsidR="00256719" w:rsidTr="005B38A6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</w:rPr>
            </w:pP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right="21" w:firstLine="15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 Организация осуществления первичного воинского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</w:tr>
      <w:tr w:rsidR="00256719" w:rsidTr="005B38A6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1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right="21"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>Укомплектованность военно-учетными работниками согласно нормам, утвержденным Правительством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</w:tr>
      <w:tr w:rsidR="00256719" w:rsidTr="005B38A6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firstLine="152"/>
              <w:rPr>
                <w:rStyle w:val="a4"/>
                <w:color w:val="000000"/>
              </w:rPr>
            </w:pPr>
            <w:r>
              <w:rPr>
                <w:color w:val="000000"/>
              </w:rPr>
              <w:t>Положение о военно-учетном столе</w:t>
            </w:r>
            <w:r>
              <w:rPr>
                <w:rStyle w:val="a4"/>
                <w:rFonts w:ascii="Symbol" w:hAnsi="Symbol"/>
                <w:color w:val="000000"/>
              </w:rPr>
              <w:footnoteReference w:customMarkFollows="1" w:id="3"/>
              <w:t></w:t>
            </w:r>
            <w:r>
              <w:rPr>
                <w:rStyle w:val="a4"/>
                <w:color w:val="000000"/>
              </w:rPr>
              <w:t>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snapToGrid w:val="0"/>
              <w:jc w:val="center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</w:tr>
      <w:tr w:rsidR="00256719" w:rsidTr="005B38A6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Функциональные обязанности военно-учетных работников по осуществлению воинского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snapToGrid w:val="0"/>
              <w:jc w:val="center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</w:tr>
      <w:tr w:rsidR="00256719" w:rsidTr="005B38A6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4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firstLine="17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взаимодействия организации с военным комиссариатом муниципального образования, по назначению на должность, перемещению и увольнению работников, осуществляющих  воинский учет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snapToGrid w:val="0"/>
              <w:jc w:val="center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</w:tr>
      <w:tr w:rsidR="00256719" w:rsidTr="005B38A6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Приказ руководителя организации о возложении обязанностей  по ведению воинского учета при временном убытии военно-учетного работника (отпуск, болезнь, командировка) на другое должностное лицо; акт по передаче документов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snapToGrid w:val="0"/>
              <w:jc w:val="center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</w:tr>
      <w:tr w:rsidR="00256719" w:rsidTr="005B38A6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>Выделение для работников, осуществляющих воинский учет, специально оборудованного помещения и железных шкафов, обеспечивающих сохранность документов по воинскому учету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snapToGrid w:val="0"/>
              <w:jc w:val="center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</w:tr>
      <w:tr w:rsidR="00256719" w:rsidTr="005B38A6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работников, осуществляющих воинский учет, оргтехникой и средствами связи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snapToGrid w:val="0"/>
              <w:jc w:val="center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</w:tr>
      <w:tr w:rsidR="00256719" w:rsidTr="005B38A6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>План работы по осуществлению первичного воинского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snapToGrid w:val="0"/>
              <w:jc w:val="center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</w:tr>
      <w:tr w:rsidR="00256719" w:rsidTr="005B38A6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Наличие руководящих документов по вопросам воинского учета и бронирования граждан, пребывающих в запасе, других документов в </w:t>
            </w:r>
            <w:r>
              <w:rPr>
                <w:color w:val="000000"/>
              </w:rPr>
              <w:lastRenderedPageBreak/>
              <w:t>соответствии с требованиями, устанавливаемыми федеральными органами исполнительной власти, органами исполнительной власти субъектов Российской Федерации, военным комиссариатом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</w:tr>
      <w:tr w:rsidR="00256719" w:rsidTr="005B38A6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>Наличие Методических рекомендаций по осуществлению воинского учета в органах местного самоуправления, утвержденных к печати 11 апреля 2008 г. первым заместителем начальника ГОМУ Генерального штаба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</w:tr>
      <w:tr w:rsidR="00256719" w:rsidTr="005B38A6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контроля за деятельностью работника, осуществляющего воинский учет со стороны руководителя организации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</w:tr>
      <w:tr w:rsidR="00256719" w:rsidTr="005B38A6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>Выявление граждан, подлежащих постановке на воинский учет и принятие мер к постановке их на воинский учет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</w:tr>
      <w:tr w:rsidR="00256719" w:rsidTr="005B38A6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right="21"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Представление сведений о принятии ( поступлении) на работу или об увольнении с работы граждан, подлежащих воинскому учету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</w:tr>
      <w:tr w:rsidR="00256719" w:rsidTr="005B38A6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firstLine="15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Представление сведений об изменениях данных воинского учета граждан, состоящих на воинском учете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</w:tr>
      <w:tr w:rsidR="00256719" w:rsidTr="005B38A6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pStyle w:val="a9"/>
              <w:snapToGrid w:val="0"/>
              <w:ind w:firstLine="152"/>
              <w:jc w:val="both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Представление сведений о гражданах, состоящих на воинском учете и о гражданах не состоящих, но обязанных состоять на воинском учете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</w:tr>
      <w:tr w:rsidR="00256719" w:rsidTr="005B38A6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pStyle w:val="a9"/>
              <w:snapToGrid w:val="0"/>
              <w:ind w:firstLine="152"/>
              <w:jc w:val="both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Представление сведений о гражданах женского пола, подлежащих постановке на воинский учет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</w:tr>
      <w:tr w:rsidR="00256719" w:rsidTr="005B38A6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pStyle w:val="a9"/>
              <w:snapToGrid w:val="0"/>
              <w:ind w:firstLine="152"/>
              <w:jc w:val="both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Представление списков граждан мужского пола, подлежащих первоначальной постановке на воинский учет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</w:tr>
      <w:tr w:rsidR="00256719" w:rsidTr="005B38A6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сверок сведений о воинском учете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</w:tr>
      <w:tr w:rsidR="00256719" w:rsidTr="005B38A6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прибытия граждан по вызовам военного комиссариата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</w:tr>
      <w:tr w:rsidR="00256719" w:rsidTr="005B38A6">
        <w:trPr>
          <w:trHeight w:val="3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firstLine="170"/>
              <w:jc w:val="both"/>
              <w:rPr>
                <w:color w:val="000000"/>
              </w:rPr>
            </w:pPr>
            <w:r>
              <w:rPr>
                <w:color w:val="000000"/>
              </w:rPr>
              <w:t>Ведение служебного делопроизводства по вопросам воинского учета и бронирования граждан, пребывающих в запасе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</w:tr>
      <w:tr w:rsidR="00256719" w:rsidTr="005B38A6">
        <w:trPr>
          <w:trHeight w:val="3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firstLine="170"/>
              <w:jc w:val="both"/>
              <w:rPr>
                <w:color w:val="000000"/>
              </w:rPr>
            </w:pPr>
            <w:r>
              <w:rPr>
                <w:color w:val="000000"/>
              </w:rPr>
              <w:t>Хранение и ведение учетных документов граждан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</w:tr>
      <w:tr w:rsidR="00256719" w:rsidTr="005B38A6">
        <w:trPr>
          <w:trHeight w:val="3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firstLine="17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работы по бронированию граждан, пребывающих в запасе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</w:tr>
      <w:tr w:rsidR="00256719" w:rsidTr="005B38A6">
        <w:trPr>
          <w:trHeight w:val="3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firstLine="17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выдачи работниками, осуществляющими первичный воинский учет, гражданам расписок в приеме от них документов воинского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</w:tr>
      <w:tr w:rsidR="00256719" w:rsidTr="005B38A6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firstLine="17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военно-учетным столом (работником, осуществляющим воинский учет) обязанностей по оповещению граждан о необходимости личной явки в военный комиссариат в случае невозможности оформления постановки на воинский учет на основании представленных ими документов воинского учета, а также призывников, для постановки их на воинский учет.</w:t>
            </w:r>
          </w:p>
          <w:p w:rsidR="00256719" w:rsidRDefault="00256719" w:rsidP="005B38A6">
            <w:pPr>
              <w:ind w:firstLine="170"/>
              <w:rPr>
                <w:color w:val="000000"/>
              </w:rPr>
            </w:pPr>
            <w:r>
              <w:rPr>
                <w:color w:val="000000"/>
              </w:rPr>
              <w:t>Наличие соответствующих подтверждающих документов (журналов)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</w:tr>
      <w:tr w:rsidR="00256719" w:rsidTr="005B38A6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</w:rPr>
            </w:pPr>
            <w:r>
              <w:rPr>
                <w:color w:val="000000"/>
              </w:rPr>
              <w:t xml:space="preserve">Учет и хранение бланков удостоверений об отсрочке от призыва на военную службу по мобилизации  и в военное время и бланков извещений о зачислении на специальный воинский учет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</w:tr>
      <w:tr w:rsidR="00256719" w:rsidTr="005B38A6">
        <w:trPr>
          <w:cantSplit/>
          <w:trHeight w:val="380"/>
        </w:trPr>
        <w:tc>
          <w:tcPr>
            <w:tcW w:w="6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pStyle w:val="4"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баллов за 1 подраздел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firstLine="170"/>
              <w:rPr>
                <w:color w:val="000000"/>
              </w:rPr>
            </w:pPr>
          </w:p>
        </w:tc>
      </w:tr>
      <w:tr w:rsidR="00256719" w:rsidTr="005B38A6">
        <w:trPr>
          <w:trHeight w:val="3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firstLine="15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Полнота и достоверность документов первичного воинского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</w:tr>
      <w:tr w:rsidR="00256719" w:rsidTr="005B38A6">
        <w:trPr>
          <w:trHeight w:val="3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>Соблюдение установленного Методическими рекомендациями по ведению воинского учета в организациях порядка хранения личных карточек работников (форма № Т-2) и (или) личных карточек государственных ( муниципальных) служащих ( форма № Т-2 ГС (МС), поставленных на учет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</w:tr>
      <w:tr w:rsidR="00256719" w:rsidTr="005B38A6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Pr="00AE1459" w:rsidRDefault="00256719" w:rsidP="005B38A6">
            <w:pPr>
              <w:snapToGrid w:val="0"/>
              <w:ind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>Соответствие оформления раздела II личных карточек граждан, подлежащих воинскому учету, установленным правилам, порядку  и требованиям по их ведению, наличие расхождений имеющихся в них сведений  с фактическими данными граждан, с документами воинского учета военного комиссариата, органов местного самоуправления</w:t>
            </w:r>
            <w:r>
              <w:rPr>
                <w:color w:val="000000"/>
              </w:rPr>
              <w:b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snapToGrid w:val="0"/>
              <w:ind w:left="360" w:hanging="36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left="360" w:hanging="360"/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left="360" w:hanging="360"/>
              <w:jc w:val="center"/>
              <w:rPr>
                <w:color w:val="000000"/>
              </w:rPr>
            </w:pPr>
          </w:p>
        </w:tc>
      </w:tr>
      <w:tr w:rsidR="00256719" w:rsidTr="005B38A6">
        <w:trPr>
          <w:cantSplit/>
        </w:trPr>
        <w:tc>
          <w:tcPr>
            <w:tcW w:w="6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pStyle w:val="5"/>
              <w:tabs>
                <w:tab w:val="left" w:pos="0"/>
              </w:tabs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Сумма баллов за 2 подраздел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left="360" w:hanging="360"/>
              <w:jc w:val="center"/>
              <w:rPr>
                <w:color w:val="000000"/>
              </w:rPr>
            </w:pPr>
          </w:p>
        </w:tc>
      </w:tr>
      <w:tr w:rsidR="00256719" w:rsidTr="005B38A6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pStyle w:val="a7"/>
              <w:snapToGrid w:val="0"/>
              <w:spacing w:after="0"/>
              <w:ind w:left="0" w:firstLine="15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 Оформление бронирования граждан, пребывающих в запасе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snapToGrid w:val="0"/>
              <w:ind w:left="360" w:hanging="36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left="360" w:hanging="360"/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left="360" w:hanging="360"/>
              <w:jc w:val="center"/>
              <w:rPr>
                <w:color w:val="000000"/>
              </w:rPr>
            </w:pPr>
          </w:p>
        </w:tc>
      </w:tr>
      <w:tr w:rsidR="00256719" w:rsidTr="005B38A6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ind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>Правомерность и своевременность оформления бронирования граждан, пребывающих в запасе. Своевременность аннулирования отсрочек от призыва на военную службу в периоды мобилизации, военного положения и в военное время граждан, пребывающих в запасе, утративших право на отсрочку и сообщение в военный комиссариат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snapToGrid w:val="0"/>
              <w:ind w:left="360" w:hanging="36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left="360" w:hanging="360"/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left="360" w:hanging="360"/>
              <w:jc w:val="center"/>
              <w:rPr>
                <w:color w:val="000000"/>
              </w:rPr>
            </w:pPr>
          </w:p>
        </w:tc>
      </w:tr>
      <w:tr w:rsidR="00256719" w:rsidTr="005B38A6">
        <w:trPr>
          <w:trHeight w:val="27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ind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>Состояние учета бланков удостоверений об отсрочке от призыва на военную службу в периоды мобилизации, военного положения и в военное время, а также бланков извещений о зачислении на специальный воинский учет, организация их хранения в соответствии с установленным порядком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snapToGrid w:val="0"/>
              <w:ind w:left="360" w:hanging="36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left="360" w:hanging="360"/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left="360" w:hanging="360"/>
              <w:jc w:val="center"/>
              <w:rPr>
                <w:color w:val="000000"/>
              </w:rPr>
            </w:pPr>
          </w:p>
        </w:tc>
      </w:tr>
      <w:tr w:rsidR="00256719" w:rsidTr="005B38A6">
        <w:trPr>
          <w:trHeight w:val="3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Полнота и своевременность представления в военный комиссариат установленной отчетности, в том числе о численности работников организаций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</w:tr>
      <w:tr w:rsidR="00256719" w:rsidTr="005B38A6">
        <w:trPr>
          <w:trHeight w:val="44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56719" w:rsidRDefault="00256719" w:rsidP="005B38A6">
            <w:pPr>
              <w:snapToGrid w:val="0"/>
              <w:ind w:firstLine="152"/>
              <w:jc w:val="both"/>
              <w:rPr>
                <w:color w:val="000000"/>
              </w:rPr>
            </w:pPr>
            <w:r>
              <w:rPr>
                <w:color w:val="000000"/>
              </w:rPr>
              <w:t>Наличие и оформление соответствующих документов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</w:tr>
      <w:tr w:rsidR="00256719" w:rsidTr="005B38A6">
        <w:trPr>
          <w:cantSplit/>
        </w:trPr>
        <w:tc>
          <w:tcPr>
            <w:tcW w:w="6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pStyle w:val="6"/>
              <w:numPr>
                <w:ilvl w:val="0"/>
                <w:numId w:val="0"/>
              </w:num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баллов за 3 подраздел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</w:tr>
      <w:tr w:rsidR="00256719" w:rsidTr="005B38A6">
        <w:trPr>
          <w:cantSplit/>
        </w:trPr>
        <w:tc>
          <w:tcPr>
            <w:tcW w:w="6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719" w:rsidRDefault="00256719" w:rsidP="005B38A6">
            <w:pPr>
              <w:pStyle w:val="7"/>
              <w:tabs>
                <w:tab w:val="left" w:pos="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Итоговая сумма баллов 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719" w:rsidRDefault="00256719" w:rsidP="005B38A6">
            <w:pPr>
              <w:snapToGrid w:val="0"/>
              <w:ind w:firstLine="170"/>
              <w:jc w:val="center"/>
              <w:rPr>
                <w:color w:val="000000"/>
              </w:rPr>
            </w:pPr>
          </w:p>
        </w:tc>
      </w:tr>
    </w:tbl>
    <w:p w:rsidR="00B82EB4" w:rsidRDefault="00B82EB4" w:rsidP="00E6647A">
      <w:pPr>
        <w:ind w:firstLine="567"/>
      </w:pPr>
    </w:p>
    <w:p w:rsidR="00256719" w:rsidRDefault="00256719" w:rsidP="00E6647A">
      <w:pPr>
        <w:ind w:firstLine="567"/>
      </w:pPr>
    </w:p>
    <w:p w:rsidR="00256719" w:rsidRDefault="00256719" w:rsidP="00E6647A">
      <w:pPr>
        <w:ind w:firstLine="567"/>
      </w:pPr>
    </w:p>
    <w:p w:rsidR="00256719" w:rsidRDefault="00256719" w:rsidP="00E6647A">
      <w:pPr>
        <w:ind w:firstLine="567"/>
      </w:pPr>
    </w:p>
    <w:p w:rsidR="00256719" w:rsidRDefault="00256719" w:rsidP="00E6647A">
      <w:pPr>
        <w:ind w:firstLine="567"/>
      </w:pPr>
    </w:p>
    <w:p w:rsidR="00256719" w:rsidRDefault="00256719" w:rsidP="00E6647A">
      <w:pPr>
        <w:ind w:firstLine="567"/>
      </w:pPr>
    </w:p>
    <w:p w:rsidR="00256719" w:rsidRDefault="00256719" w:rsidP="00E6647A">
      <w:pPr>
        <w:ind w:firstLine="567"/>
      </w:pPr>
    </w:p>
    <w:p w:rsidR="00256719" w:rsidRPr="00256719" w:rsidRDefault="00256719" w:rsidP="00E6647A">
      <w:pPr>
        <w:ind w:firstLine="567"/>
        <w:rPr>
          <w:sz w:val="28"/>
          <w:szCs w:val="28"/>
        </w:rPr>
      </w:pPr>
      <w:r w:rsidRPr="00256719">
        <w:rPr>
          <w:sz w:val="28"/>
          <w:szCs w:val="28"/>
        </w:rPr>
        <w:t>Верно:</w:t>
      </w:r>
    </w:p>
    <w:sectPr w:rsidR="00256719" w:rsidRPr="00256719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A6D" w:rsidRDefault="005C2A6D" w:rsidP="00256719">
      <w:r>
        <w:separator/>
      </w:r>
    </w:p>
  </w:endnote>
  <w:endnote w:type="continuationSeparator" w:id="0">
    <w:p w:rsidR="005C2A6D" w:rsidRDefault="005C2A6D" w:rsidP="00256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A6D" w:rsidRDefault="005C2A6D" w:rsidP="00256719">
      <w:r>
        <w:separator/>
      </w:r>
    </w:p>
  </w:footnote>
  <w:footnote w:type="continuationSeparator" w:id="0">
    <w:p w:rsidR="005C2A6D" w:rsidRDefault="005C2A6D" w:rsidP="00256719">
      <w:r>
        <w:continuationSeparator/>
      </w:r>
    </w:p>
  </w:footnote>
  <w:footnote w:id="1">
    <w:p w:rsidR="00256719" w:rsidRDefault="00256719" w:rsidP="00256719">
      <w:pPr>
        <w:pStyle w:val="ac"/>
        <w:ind w:firstLine="720"/>
        <w:jc w:val="both"/>
      </w:pPr>
      <w:r>
        <w:rPr>
          <w:rStyle w:val="a4"/>
          <w:rFonts w:ascii="Symbol" w:hAnsi="Symbol"/>
        </w:rPr>
        <w:t></w:t>
      </w:r>
      <w:r>
        <w:tab/>
        <w:t xml:space="preserve">Руководители образовательных учреждений приложением к списку граждан, подлежащих первоначальной постановке на воинский учет, представляют в военный комиссариат заполненные анкеты в соответствии с приложением № 4 к Инструкции по подготовке и проведению мероприятий, связанных с </w:t>
      </w:r>
    </w:p>
  </w:footnote>
  <w:footnote w:id="2">
    <w:p w:rsidR="00256719" w:rsidRDefault="00256719" w:rsidP="00256719">
      <w:pPr>
        <w:pStyle w:val="ac"/>
        <w:ind w:firstLine="720"/>
        <w:rPr>
          <w:rStyle w:val="a4"/>
          <w:rFonts w:ascii="Symbol" w:hAnsi="Symbol"/>
        </w:rPr>
      </w:pPr>
    </w:p>
    <w:p w:rsidR="00256719" w:rsidRDefault="00256719" w:rsidP="00256719">
      <w:pPr>
        <w:pStyle w:val="ac"/>
        <w:ind w:firstLine="720"/>
      </w:pPr>
      <w:r>
        <w:rPr>
          <w:rStyle w:val="a4"/>
          <w:rFonts w:ascii="Symbol" w:hAnsi="Symbol"/>
        </w:rPr>
        <w:t></w:t>
      </w:r>
      <w:r>
        <w:tab/>
        <w:t xml:space="preserve"> 2 балла – при выставлении в ходе проверки организации оценки </w:t>
      </w:r>
      <w:r>
        <w:rPr>
          <w:b/>
          <w:bCs/>
        </w:rPr>
        <w:t>«отлично»</w:t>
      </w:r>
      <w:r>
        <w:t xml:space="preserve"> за полноту и достоверность сведений, содержащихся в личных карточках граждан из числа призывников и граждан, пребывающих в запасе</w:t>
      </w:r>
    </w:p>
    <w:p w:rsidR="00256719" w:rsidRDefault="00256719" w:rsidP="00256719">
      <w:pPr>
        <w:pStyle w:val="ac"/>
        <w:ind w:firstLine="720"/>
      </w:pPr>
    </w:p>
  </w:footnote>
  <w:footnote w:id="3">
    <w:p w:rsidR="00256719" w:rsidRDefault="00256719" w:rsidP="00256719">
      <w:pPr>
        <w:pStyle w:val="ac"/>
        <w:ind w:firstLine="720"/>
        <w:jc w:val="both"/>
        <w:rPr>
          <w:color w:val="000000"/>
        </w:rPr>
      </w:pPr>
      <w:r>
        <w:rPr>
          <w:rStyle w:val="a4"/>
          <w:rFonts w:ascii="Symbol" w:hAnsi="Symbol"/>
        </w:rPr>
        <w:t></w:t>
      </w:r>
      <w:r>
        <w:rPr>
          <w:rStyle w:val="a4"/>
          <w:rFonts w:ascii="Symbol" w:hAnsi="Symbol"/>
        </w:rPr>
        <w:tab/>
      </w:r>
      <w:r>
        <w:rPr>
          <w:rStyle w:val="a4"/>
          <w:rFonts w:ascii="Symbol" w:hAnsi="Symbol"/>
        </w:rPr>
        <w:t></w:t>
      </w:r>
      <w:r>
        <w:t> Для органов местного самоуправления, имеющих одного работника, выполняющего обязанности по совместительству, или одного освобожденного работника, - </w:t>
      </w:r>
      <w:r>
        <w:rPr>
          <w:color w:val="000000"/>
        </w:rPr>
        <w:t>Постановление (решение) руководителя органа местного самоуправления об утверждении Положения «Об организации и осуществлении первичного воинского учета граждан».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19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56719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C2A6D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27821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E3F4E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46943E-7B1D-4313-83FF-0A21A131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2">
    <w:name w:val="heading 2"/>
    <w:basedOn w:val="a"/>
    <w:next w:val="a"/>
    <w:link w:val="20"/>
    <w:qFormat/>
    <w:rsid w:val="00256719"/>
    <w:pPr>
      <w:keepNext/>
      <w:numPr>
        <w:ilvl w:val="1"/>
        <w:numId w:val="1"/>
      </w:numPr>
      <w:suppressAutoHyphens/>
      <w:ind w:right="-483"/>
      <w:outlineLvl w:val="1"/>
    </w:pPr>
    <w:rPr>
      <w:sz w:val="24"/>
      <w:lang w:val="en-US" w:eastAsia="ar-SA"/>
    </w:rPr>
  </w:style>
  <w:style w:type="paragraph" w:styleId="4">
    <w:name w:val="heading 4"/>
    <w:basedOn w:val="a"/>
    <w:next w:val="a"/>
    <w:link w:val="40"/>
    <w:qFormat/>
    <w:rsid w:val="00256719"/>
    <w:pPr>
      <w:keepNext/>
      <w:numPr>
        <w:ilvl w:val="3"/>
        <w:numId w:val="1"/>
      </w:numPr>
      <w:suppressAutoHyphens/>
      <w:jc w:val="both"/>
      <w:outlineLvl w:val="3"/>
    </w:pPr>
    <w:rPr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256719"/>
    <w:pPr>
      <w:numPr>
        <w:ilvl w:val="4"/>
        <w:numId w:val="1"/>
      </w:numPr>
      <w:suppressAutoHyphens/>
      <w:overflowPunct w:val="0"/>
      <w:autoSpaceDE w:val="0"/>
      <w:spacing w:before="240" w:after="60"/>
      <w:textAlignment w:val="baseline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256719"/>
    <w:pPr>
      <w:numPr>
        <w:ilvl w:val="5"/>
        <w:numId w:val="1"/>
      </w:numPr>
      <w:suppressAutoHyphens/>
      <w:overflowPunct w:val="0"/>
      <w:autoSpaceDE w:val="0"/>
      <w:spacing w:before="240" w:after="60"/>
      <w:textAlignment w:val="baseline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256719"/>
    <w:pPr>
      <w:keepNext/>
      <w:numPr>
        <w:ilvl w:val="6"/>
        <w:numId w:val="1"/>
      </w:numPr>
      <w:suppressAutoHyphens/>
      <w:jc w:val="center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256719"/>
    <w:pPr>
      <w:numPr>
        <w:ilvl w:val="7"/>
        <w:numId w:val="1"/>
      </w:numPr>
      <w:suppressAutoHyphens/>
      <w:overflowPunct w:val="0"/>
      <w:autoSpaceDE w:val="0"/>
      <w:spacing w:before="240" w:after="60"/>
      <w:textAlignment w:val="baseline"/>
      <w:outlineLvl w:val="7"/>
    </w:pPr>
    <w:rPr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56719"/>
    <w:rPr>
      <w:sz w:val="24"/>
      <w:lang w:val="en-US" w:eastAsia="ar-SA"/>
    </w:rPr>
  </w:style>
  <w:style w:type="character" w:customStyle="1" w:styleId="40">
    <w:name w:val="Заголовок 4 Знак"/>
    <w:basedOn w:val="a0"/>
    <w:link w:val="4"/>
    <w:rsid w:val="00256719"/>
    <w:rPr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256719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256719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256719"/>
    <w:rPr>
      <w:sz w:val="28"/>
      <w:lang w:eastAsia="ar-SA"/>
    </w:rPr>
  </w:style>
  <w:style w:type="character" w:customStyle="1" w:styleId="80">
    <w:name w:val="Заголовок 8 Знак"/>
    <w:basedOn w:val="a0"/>
    <w:link w:val="8"/>
    <w:rsid w:val="00256719"/>
    <w:rPr>
      <w:i/>
      <w:iCs/>
      <w:sz w:val="24"/>
      <w:szCs w:val="24"/>
      <w:lang w:eastAsia="ar-SA"/>
    </w:rPr>
  </w:style>
  <w:style w:type="character" w:customStyle="1" w:styleId="a4">
    <w:name w:val="Символ сноски"/>
    <w:rsid w:val="00256719"/>
    <w:rPr>
      <w:vertAlign w:val="superscript"/>
    </w:rPr>
  </w:style>
  <w:style w:type="paragraph" w:styleId="a5">
    <w:name w:val="Body Text"/>
    <w:basedOn w:val="a"/>
    <w:link w:val="a6"/>
    <w:semiHidden/>
    <w:rsid w:val="00256719"/>
    <w:pPr>
      <w:suppressAutoHyphens/>
      <w:overflowPunct w:val="0"/>
      <w:autoSpaceDE w:val="0"/>
      <w:spacing w:after="120"/>
      <w:textAlignment w:val="baseline"/>
    </w:pPr>
    <w:rPr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256719"/>
    <w:rPr>
      <w:lang w:eastAsia="ar-SA"/>
    </w:rPr>
  </w:style>
  <w:style w:type="paragraph" w:styleId="a7">
    <w:name w:val="Body Text Indent"/>
    <w:basedOn w:val="a"/>
    <w:link w:val="a8"/>
    <w:semiHidden/>
    <w:rsid w:val="00256719"/>
    <w:pPr>
      <w:suppressAutoHyphens/>
      <w:overflowPunct w:val="0"/>
      <w:autoSpaceDE w:val="0"/>
      <w:spacing w:after="120"/>
      <w:ind w:left="283"/>
      <w:textAlignment w:val="baseline"/>
    </w:pPr>
    <w:rPr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256719"/>
    <w:rPr>
      <w:lang w:eastAsia="ar-SA"/>
    </w:rPr>
  </w:style>
  <w:style w:type="paragraph" w:customStyle="1" w:styleId="21">
    <w:name w:val="Основной текст 21"/>
    <w:basedOn w:val="a"/>
    <w:rsid w:val="00256719"/>
    <w:pPr>
      <w:suppressAutoHyphens/>
      <w:jc w:val="both"/>
    </w:pPr>
    <w:rPr>
      <w:sz w:val="24"/>
      <w:lang w:eastAsia="ar-SA"/>
    </w:rPr>
  </w:style>
  <w:style w:type="paragraph" w:customStyle="1" w:styleId="ConsNormal">
    <w:name w:val="ConsNormal"/>
    <w:rsid w:val="00256719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25671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Title"/>
    <w:basedOn w:val="a"/>
    <w:next w:val="aa"/>
    <w:link w:val="ab"/>
    <w:qFormat/>
    <w:rsid w:val="00256719"/>
    <w:pPr>
      <w:suppressAutoHyphens/>
      <w:jc w:val="center"/>
    </w:pPr>
    <w:rPr>
      <w:b/>
      <w:sz w:val="28"/>
      <w:lang w:eastAsia="ar-SA"/>
    </w:rPr>
  </w:style>
  <w:style w:type="character" w:customStyle="1" w:styleId="ab">
    <w:name w:val="Название Знак"/>
    <w:basedOn w:val="a0"/>
    <w:link w:val="a9"/>
    <w:rsid w:val="00256719"/>
    <w:rPr>
      <w:b/>
      <w:sz w:val="28"/>
      <w:lang w:eastAsia="ar-SA"/>
    </w:rPr>
  </w:style>
  <w:style w:type="paragraph" w:styleId="ac">
    <w:name w:val="footnote text"/>
    <w:basedOn w:val="a"/>
    <w:link w:val="ad"/>
    <w:semiHidden/>
    <w:rsid w:val="00256719"/>
    <w:pPr>
      <w:suppressAutoHyphens/>
    </w:pPr>
    <w:rPr>
      <w:lang w:eastAsia="ar-SA"/>
    </w:rPr>
  </w:style>
  <w:style w:type="character" w:customStyle="1" w:styleId="ad">
    <w:name w:val="Текст сноски Знак"/>
    <w:basedOn w:val="a0"/>
    <w:link w:val="ac"/>
    <w:semiHidden/>
    <w:rsid w:val="00256719"/>
    <w:rPr>
      <w:lang w:eastAsia="ar-SA"/>
    </w:rPr>
  </w:style>
  <w:style w:type="paragraph" w:customStyle="1" w:styleId="ae">
    <w:name w:val="Содержимое таблицы"/>
    <w:basedOn w:val="a"/>
    <w:rsid w:val="00256719"/>
    <w:pPr>
      <w:suppressLineNumbers/>
      <w:suppressAutoHyphens/>
      <w:overflowPunct w:val="0"/>
      <w:autoSpaceDE w:val="0"/>
      <w:textAlignment w:val="baseline"/>
    </w:pPr>
    <w:rPr>
      <w:lang w:eastAsia="ar-SA"/>
    </w:rPr>
  </w:style>
  <w:style w:type="paragraph" w:customStyle="1" w:styleId="af">
    <w:name w:val="Заголовок таблицы"/>
    <w:basedOn w:val="ae"/>
    <w:rsid w:val="00256719"/>
    <w:pPr>
      <w:jc w:val="center"/>
    </w:pPr>
    <w:rPr>
      <w:b/>
      <w:bCs/>
    </w:rPr>
  </w:style>
  <w:style w:type="paragraph" w:styleId="aa">
    <w:name w:val="Subtitle"/>
    <w:basedOn w:val="a"/>
    <w:next w:val="a"/>
    <w:link w:val="af0"/>
    <w:qFormat/>
    <w:rsid w:val="0025671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a"/>
    <w:rsid w:val="0025671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7</TotalTime>
  <Pages>14</Pages>
  <Words>4078</Words>
  <Characters>23251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Org1</cp:lastModifiedBy>
  <cp:revision>2</cp:revision>
  <cp:lastPrinted>2000-11-08T07:15:00Z</cp:lastPrinted>
  <dcterms:created xsi:type="dcterms:W3CDTF">2022-04-25T05:49:00Z</dcterms:created>
  <dcterms:modified xsi:type="dcterms:W3CDTF">2022-04-26T06:34:00Z</dcterms:modified>
</cp:coreProperties>
</file>